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tabs>
          <w:tab w:val="left" w:pos="5520"/>
        </w:tabs>
        <w:adjustRightInd w:val="0"/>
        <w:snapToGrid w:val="0"/>
        <w:jc w:val="center"/>
        <w:rPr>
          <w:rFonts w:hAnsi="宋体" w:cs="宋体"/>
          <w:color w:val="000000" w:themeColor="text1"/>
          <w:sz w:val="44"/>
          <w:szCs w:val="44"/>
          <w:highlight w:val="none"/>
          <w14:textFill>
            <w14:solidFill>
              <w14:schemeClr w14:val="tx1"/>
            </w14:solidFill>
          </w14:textFill>
        </w:rPr>
      </w:pPr>
    </w:p>
    <w:p>
      <w:pPr>
        <w:jc w:val="center"/>
        <w:rPr>
          <w:rFonts w:hint="eastAsia" w:ascii="宋体" w:hAnsi="宋体" w:cs="宋体"/>
          <w:b/>
          <w:color w:val="000000" w:themeColor="text1"/>
          <w:sz w:val="44"/>
          <w:szCs w:val="44"/>
          <w:highlight w:val="none"/>
          <w14:textFill>
            <w14:solidFill>
              <w14:schemeClr w14:val="tx1"/>
            </w14:solidFill>
          </w14:textFill>
        </w:rPr>
      </w:pPr>
      <w:r>
        <w:rPr>
          <w:rFonts w:hint="eastAsia" w:ascii="宋体" w:hAnsi="宋体" w:cs="宋体"/>
          <w:color w:val="000000" w:themeColor="text1"/>
          <w:sz w:val="44"/>
          <w:szCs w:val="44"/>
          <w:highlight w:val="none"/>
          <w14:textFill>
            <w14:solidFill>
              <w14:schemeClr w14:val="tx1"/>
            </w14:solidFill>
          </w14:textFill>
        </w:rPr>
        <w:t xml:space="preserve"> </w:t>
      </w:r>
      <w:r>
        <w:rPr>
          <w:rFonts w:hint="eastAsia" w:ascii="宋体" w:hAnsi="宋体" w:cs="宋体"/>
          <w:b/>
          <w:color w:val="000000" w:themeColor="text1"/>
          <w:sz w:val="44"/>
          <w:szCs w:val="44"/>
          <w:highlight w:val="none"/>
          <w14:textFill>
            <w14:solidFill>
              <w14:schemeClr w14:val="tx1"/>
            </w14:solidFill>
          </w14:textFill>
        </w:rPr>
        <w:t>驿达公司“十四五”发展战略与规划研究</w:t>
      </w:r>
    </w:p>
    <w:p>
      <w:pPr>
        <w:jc w:val="center"/>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宋体" w:hAnsi="宋体" w:cs="宋体"/>
          <w:b/>
          <w:color w:val="000000" w:themeColor="text1"/>
          <w:sz w:val="44"/>
          <w:szCs w:val="44"/>
          <w:highlight w:val="none"/>
          <w14:textFill>
            <w14:solidFill>
              <w14:schemeClr w14:val="tx1"/>
            </w14:solidFill>
          </w14:textFill>
        </w:rPr>
        <w:t>项目</w:t>
      </w:r>
      <w:r>
        <w:rPr>
          <w:rFonts w:hint="eastAsia" w:ascii="宋体" w:hAnsi="宋体" w:cs="宋体"/>
          <w:b/>
          <w:color w:val="000000" w:themeColor="text1"/>
          <w:sz w:val="44"/>
          <w:szCs w:val="44"/>
          <w:highlight w:val="none"/>
          <w:lang w:eastAsia="zh-CN"/>
          <w14:textFill>
            <w14:solidFill>
              <w14:schemeClr w14:val="tx1"/>
            </w14:solidFill>
          </w14:textFill>
        </w:rPr>
        <w:t>（</w:t>
      </w:r>
      <w:r>
        <w:rPr>
          <w:rFonts w:hint="eastAsia" w:ascii="宋体" w:hAnsi="宋体" w:cs="宋体"/>
          <w:b/>
          <w:color w:val="000000" w:themeColor="text1"/>
          <w:sz w:val="44"/>
          <w:szCs w:val="44"/>
          <w:highlight w:val="none"/>
          <w:lang w:val="en-US" w:eastAsia="zh-CN"/>
          <w14:textFill>
            <w14:solidFill>
              <w14:schemeClr w14:val="tx1"/>
            </w14:solidFill>
          </w14:textFill>
        </w:rPr>
        <w:t>二次</w:t>
      </w:r>
      <w:r>
        <w:rPr>
          <w:rFonts w:hint="eastAsia" w:ascii="宋体" w:hAnsi="宋体" w:cs="宋体"/>
          <w:b/>
          <w:color w:val="000000" w:themeColor="text1"/>
          <w:sz w:val="44"/>
          <w:szCs w:val="44"/>
          <w:highlight w:val="none"/>
          <w:lang w:eastAsia="zh-CN"/>
          <w14:textFill>
            <w14:solidFill>
              <w14:schemeClr w14:val="tx1"/>
            </w14:solidFill>
          </w14:textFill>
        </w:rPr>
        <w:t>）</w:t>
      </w:r>
    </w:p>
    <w:p>
      <w:pPr>
        <w:pStyle w:val="10"/>
        <w:adjustRightInd w:val="0"/>
        <w:snapToGrid w:val="0"/>
        <w:rPr>
          <w:rFonts w:hAnsi="宋体" w:cs="宋体"/>
          <w:color w:val="000000" w:themeColor="text1"/>
          <w:sz w:val="22"/>
          <w:szCs w:val="22"/>
          <w:highlight w:val="none"/>
          <w14:textFill>
            <w14:solidFill>
              <w14:schemeClr w14:val="tx1"/>
            </w14:solidFill>
          </w14:textFill>
        </w:rPr>
      </w:pPr>
    </w:p>
    <w:p>
      <w:pPr>
        <w:pStyle w:val="10"/>
        <w:adjustRightInd w:val="0"/>
        <w:snapToGrid w:val="0"/>
        <w:jc w:val="both"/>
        <w:rPr>
          <w:rFonts w:hAnsi="宋体" w:cs="宋体"/>
          <w:color w:val="000000" w:themeColor="text1"/>
          <w:sz w:val="52"/>
          <w:szCs w:val="52"/>
          <w:highlight w:val="none"/>
          <w14:textFill>
            <w14:solidFill>
              <w14:schemeClr w14:val="tx1"/>
            </w14:solidFill>
          </w14:textFill>
        </w:rPr>
      </w:pPr>
    </w:p>
    <w:p>
      <w:pPr>
        <w:pStyle w:val="10"/>
        <w:adjustRightInd w:val="0"/>
        <w:snapToGrid w:val="0"/>
        <w:jc w:val="center"/>
        <w:rPr>
          <w:rFonts w:hAnsi="宋体" w:cs="宋体"/>
          <w:color w:val="000000" w:themeColor="text1"/>
          <w:sz w:val="52"/>
          <w:szCs w:val="52"/>
          <w:highlight w:val="none"/>
          <w14:textFill>
            <w14:solidFill>
              <w14:schemeClr w14:val="tx1"/>
            </w14:solidFill>
          </w14:textFill>
        </w:rPr>
      </w:pPr>
    </w:p>
    <w:p>
      <w:pPr>
        <w:pStyle w:val="10"/>
        <w:adjustRightInd w:val="0"/>
        <w:snapToGrid w:val="0"/>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询</w:t>
      </w:r>
    </w:p>
    <w:p>
      <w:pPr>
        <w:pStyle w:val="10"/>
        <w:adjustRightInd w:val="0"/>
        <w:snapToGrid w:val="0"/>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比</w:t>
      </w:r>
    </w:p>
    <w:p>
      <w:pPr>
        <w:pStyle w:val="10"/>
        <w:adjustRightInd w:val="0"/>
        <w:snapToGrid w:val="0"/>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文</w:t>
      </w:r>
    </w:p>
    <w:p>
      <w:pPr>
        <w:pStyle w:val="10"/>
        <w:adjustRightInd w:val="0"/>
        <w:snapToGrid w:val="0"/>
        <w:jc w:val="center"/>
        <w:rPr>
          <w:rFonts w:hAnsi="宋体" w:cs="宋体"/>
          <w:color w:val="000000" w:themeColor="text1"/>
          <w:sz w:val="52"/>
          <w:szCs w:val="52"/>
          <w:highlight w:val="none"/>
          <w14:textFill>
            <w14:solidFill>
              <w14:schemeClr w14:val="tx1"/>
            </w14:solidFill>
          </w14:textFill>
        </w:rPr>
      </w:pPr>
      <w:r>
        <w:rPr>
          <w:rFonts w:hint="eastAsia" w:hAnsi="宋体" w:cs="宋体"/>
          <w:color w:val="000000" w:themeColor="text1"/>
          <w:sz w:val="52"/>
          <w:szCs w:val="52"/>
          <w:highlight w:val="none"/>
          <w14:textFill>
            <w14:solidFill>
              <w14:schemeClr w14:val="tx1"/>
            </w14:solidFill>
          </w14:textFill>
        </w:rPr>
        <w:t>件</w:t>
      </w:r>
    </w:p>
    <w:p>
      <w:pPr>
        <w:pStyle w:val="10"/>
        <w:adjustRightInd w:val="0"/>
        <w:snapToGrid w:val="0"/>
        <w:rPr>
          <w:rFonts w:hAnsi="宋体" w:cs="宋体"/>
          <w:color w:val="000000" w:themeColor="text1"/>
          <w:sz w:val="22"/>
          <w:szCs w:val="22"/>
          <w:highlight w:val="none"/>
          <w14:textFill>
            <w14:solidFill>
              <w14:schemeClr w14:val="tx1"/>
            </w14:solidFill>
          </w14:textFill>
        </w:rPr>
      </w:pPr>
    </w:p>
    <w:p>
      <w:pPr>
        <w:pStyle w:val="10"/>
        <w:adjustRightInd w:val="0"/>
        <w:snapToGrid w:val="0"/>
        <w:rPr>
          <w:rFonts w:hAnsi="宋体" w:cs="宋体"/>
          <w:color w:val="000000" w:themeColor="text1"/>
          <w:sz w:val="22"/>
          <w:szCs w:val="22"/>
          <w:highlight w:val="none"/>
          <w14:textFill>
            <w14:solidFill>
              <w14:schemeClr w14:val="tx1"/>
            </w14:solidFill>
          </w14:textFill>
        </w:rPr>
      </w:pPr>
    </w:p>
    <w:p>
      <w:pPr>
        <w:pStyle w:val="10"/>
        <w:adjustRightInd w:val="0"/>
        <w:snapToGrid w:val="0"/>
        <w:rPr>
          <w:rFonts w:hAnsi="宋体" w:cs="宋体"/>
          <w:color w:val="000000" w:themeColor="text1"/>
          <w:sz w:val="22"/>
          <w:szCs w:val="22"/>
          <w:highlight w:val="none"/>
          <w14:textFill>
            <w14:solidFill>
              <w14:schemeClr w14:val="tx1"/>
            </w14:solidFill>
          </w14:textFill>
        </w:rPr>
      </w:pPr>
    </w:p>
    <w:p>
      <w:pPr>
        <w:pStyle w:val="10"/>
        <w:adjustRightInd w:val="0"/>
        <w:snapToGrid w:val="0"/>
        <w:rPr>
          <w:rFonts w:hAnsi="宋体" w:cs="宋体"/>
          <w:color w:val="000000" w:themeColor="text1"/>
          <w:sz w:val="22"/>
          <w:szCs w:val="22"/>
          <w:highlight w:val="none"/>
          <w14:textFill>
            <w14:solidFill>
              <w14:schemeClr w14:val="tx1"/>
            </w14:solidFill>
          </w14:textFill>
        </w:rPr>
      </w:pPr>
    </w:p>
    <w:p>
      <w:pPr>
        <w:adjustRightInd w:val="0"/>
        <w:snapToGrid w:val="0"/>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ind w:firstLine="960" w:firstLineChars="300"/>
        <w:jc w:val="both"/>
        <w:rPr>
          <w:rFonts w:ascii="宋体" w:hAnsi="宋体" w:cs="宋体"/>
          <w:color w:val="000000" w:themeColor="text1"/>
          <w:sz w:val="32"/>
          <w:szCs w:val="32"/>
          <w:highlight w:val="none"/>
          <w14:textFill>
            <w14:solidFill>
              <w14:schemeClr w14:val="tx1"/>
            </w14:solidFill>
          </w14:textFill>
        </w:rPr>
      </w:pPr>
    </w:p>
    <w:p>
      <w:pPr>
        <w:adjustRightInd w:val="0"/>
        <w:snapToGrid w:val="0"/>
        <w:ind w:firstLine="960" w:firstLineChars="300"/>
        <w:jc w:val="center"/>
        <w:rPr>
          <w:rFonts w:ascii="宋体" w:hAnsi="宋体" w:cs="宋体"/>
          <w:color w:val="000000" w:themeColor="text1"/>
          <w:sz w:val="32"/>
          <w:szCs w:val="32"/>
          <w:highlight w:val="none"/>
          <w14:textFill>
            <w14:solidFill>
              <w14:schemeClr w14:val="tx1"/>
            </w14:solidFill>
          </w14:textFill>
        </w:rPr>
      </w:pPr>
      <w:r>
        <w:rPr>
          <w:rFonts w:hint="eastAsia" w:ascii="宋体" w:hAnsi="宋体" w:cs="宋体"/>
          <w:color w:val="000000" w:themeColor="text1"/>
          <w:sz w:val="32"/>
          <w:szCs w:val="32"/>
          <w:highlight w:val="none"/>
          <w14:textFill>
            <w14:solidFill>
              <w14:schemeClr w14:val="tx1"/>
            </w14:solidFill>
          </w14:textFill>
        </w:rPr>
        <w:t>采购人：安徽省驿达高速公路服务区经营管理有限公司</w:t>
      </w:r>
    </w:p>
    <w:p>
      <w:pPr>
        <w:adjustRightInd w:val="0"/>
        <w:snapToGrid w:val="0"/>
        <w:jc w:val="center"/>
        <w:rPr>
          <w:rFonts w:ascii="宋体" w:hAnsi="宋体" w:cs="宋体"/>
          <w:color w:val="000000" w:themeColor="text1"/>
          <w:sz w:val="32"/>
          <w:szCs w:val="32"/>
          <w:highlight w:val="none"/>
          <w14:textFill>
            <w14:solidFill>
              <w14:schemeClr w14:val="tx1"/>
            </w14:solidFill>
          </w14:textFill>
        </w:rPr>
      </w:pPr>
    </w:p>
    <w:p>
      <w:pPr>
        <w:rPr>
          <w:rFonts w:hint="eastAsia" w:ascii="宋体" w:hAnsi="宋体" w:eastAsia="宋体" w:cs="宋体"/>
          <w:b/>
          <w:color w:val="000000" w:themeColor="text1"/>
          <w:highlight w:val="none"/>
          <w14:textFill>
            <w14:solidFill>
              <w14:schemeClr w14:val="tx1"/>
            </w14:solidFill>
          </w14:textFill>
        </w:rPr>
      </w:pPr>
      <w:bookmarkStart w:id="0" w:name="_Toc4759"/>
      <w:bookmarkStart w:id="1" w:name="_Toc15229"/>
      <w:bookmarkStart w:id="2" w:name="_Toc27829"/>
      <w:bookmarkStart w:id="3" w:name="_Toc17968"/>
      <w:bookmarkStart w:id="4" w:name="_Toc35005960"/>
      <w:r>
        <w:rPr>
          <w:rFonts w:hint="eastAsia" w:ascii="宋体" w:hAnsi="宋体" w:eastAsia="宋体" w:cs="宋体"/>
          <w:b/>
          <w:color w:val="000000" w:themeColor="text1"/>
          <w:highlight w:val="none"/>
          <w14:textFill>
            <w14:solidFill>
              <w14:schemeClr w14:val="tx1"/>
            </w14:solidFill>
          </w14:textFill>
        </w:rPr>
        <w:br w:type="page"/>
      </w:r>
    </w:p>
    <w:p>
      <w:pPr>
        <w:spacing w:line="360" w:lineRule="auto"/>
        <w:jc w:val="center"/>
        <w:rPr>
          <w:rFonts w:hint="eastAsia" w:ascii="宋体" w:hAnsi="宋体" w:cs="宋体"/>
          <w:b/>
          <w:bCs/>
          <w:color w:val="000000" w:themeColor="text1"/>
          <w:sz w:val="32"/>
          <w:szCs w:val="32"/>
          <w:highlight w:val="none"/>
          <w14:textFill>
            <w14:solidFill>
              <w14:schemeClr w14:val="tx1"/>
            </w14:solidFill>
          </w14:textFill>
        </w:rPr>
      </w:pPr>
      <w:r>
        <w:rPr>
          <w:rFonts w:hint="eastAsia" w:ascii="宋体" w:hAnsi="宋体" w:cs="宋体"/>
          <w:b/>
          <w:bCs/>
          <w:color w:val="000000" w:themeColor="text1"/>
          <w:sz w:val="32"/>
          <w:szCs w:val="32"/>
          <w:highlight w:val="none"/>
          <w14:textFill>
            <w14:solidFill>
              <w14:schemeClr w14:val="tx1"/>
            </w14:solidFill>
          </w14:textFill>
        </w:rPr>
        <w:t>目   录</w:t>
      </w:r>
    </w:p>
    <w:p>
      <w:pPr>
        <w:pStyle w:val="14"/>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TOC \o "1-1" \h \u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_Toc10815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第一章  询比公告</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4"/>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_Toc7319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第二章  评审方法(综合评分法)</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4"/>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_Toc2302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第三章  合同条款及格式</w:t>
      </w:r>
      <w:r>
        <w:rPr>
          <w:rFonts w:hint="eastAsia" w:ascii="宋体" w:hAnsi="宋体" w:cs="宋体"/>
          <w:color w:val="000000" w:themeColor="text1"/>
          <w:sz w:val="28"/>
          <w:szCs w:val="28"/>
          <w:highlight w:val="none"/>
          <w14:textFill>
            <w14:solidFill>
              <w14:schemeClr w14:val="tx1"/>
            </w14:solidFill>
          </w14:textFill>
        </w:rPr>
        <w:fldChar w:fldCharType="end"/>
      </w:r>
    </w:p>
    <w:p>
      <w:pPr>
        <w:pStyle w:val="14"/>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_Toc27176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kern w:val="44"/>
          <w:sz w:val="28"/>
          <w:szCs w:val="28"/>
          <w:highlight w:val="none"/>
          <w14:textFill>
            <w14:solidFill>
              <w14:schemeClr w14:val="tx1"/>
            </w14:solidFill>
          </w14:textFill>
        </w:rPr>
        <w:t xml:space="preserve">第四章  </w:t>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HYPERLINK \l _Toc11084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响应文件格式</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pPr>
        <w:pStyle w:val="14"/>
        <w:tabs>
          <w:tab w:val="right" w:leader="dot" w:pos="9526"/>
        </w:tabs>
        <w:spacing w:line="360" w:lineRule="auto"/>
        <w:jc w:val="left"/>
        <w:rPr>
          <w:rFonts w:hint="eastAsia" w:ascii="宋体" w:hAnsi="宋体" w:cs="宋体"/>
          <w:color w:val="000000" w:themeColor="text1"/>
          <w:sz w:val="28"/>
          <w:szCs w:val="28"/>
          <w:highlight w:val="none"/>
          <w14:textFill>
            <w14:solidFill>
              <w14:schemeClr w14:val="tx1"/>
            </w14:solidFill>
          </w14:textFill>
        </w:rPr>
      </w:pPr>
    </w:p>
    <w:p>
      <w:pPr>
        <w:pStyle w:val="5"/>
        <w:adjustRightInd w:val="0"/>
        <w:snapToGrid w:val="0"/>
        <w:spacing w:before="100" w:beforeAutospacing="1" w:after="100" w:afterAutospacing="1" w:line="240" w:lineRule="auto"/>
        <w:ind w:firstLine="1400" w:firstLineChars="500"/>
        <w:jc w:val="both"/>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fldChar w:fldCharType="end"/>
      </w:r>
    </w:p>
    <w:p>
      <w:pPr>
        <w:rPr>
          <w:rFonts w:hint="eastAsia"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br w:type="page"/>
      </w:r>
    </w:p>
    <w:p>
      <w:pPr>
        <w:pStyle w:val="5"/>
        <w:adjustRightInd w:val="0"/>
        <w:snapToGrid w:val="0"/>
        <w:spacing w:before="100" w:beforeAutospacing="1" w:after="100" w:afterAutospacing="1" w:line="240" w:lineRule="auto"/>
        <w:ind w:firstLine="2209" w:firstLineChars="500"/>
        <w:jc w:val="both"/>
        <w:rPr>
          <w:rFonts w:ascii="宋体" w:hAnsi="宋体" w:cs="宋体"/>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 xml:space="preserve">第一章  </w:t>
      </w:r>
      <w:bookmarkEnd w:id="0"/>
      <w:bookmarkEnd w:id="1"/>
      <w:r>
        <w:rPr>
          <w:rFonts w:hint="eastAsia" w:ascii="宋体" w:hAnsi="宋体" w:eastAsia="宋体" w:cs="宋体"/>
          <w:b/>
          <w:color w:val="000000" w:themeColor="text1"/>
          <w:highlight w:val="none"/>
          <w14:textFill>
            <w14:solidFill>
              <w14:schemeClr w14:val="tx1"/>
            </w14:solidFill>
          </w14:textFill>
        </w:rPr>
        <w:t>询比公告</w:t>
      </w:r>
      <w:bookmarkEnd w:id="2"/>
      <w:bookmarkEnd w:id="3"/>
      <w:bookmarkEnd w:id="4"/>
      <w:bookmarkStart w:id="5" w:name="_Toc92015764"/>
      <w:bookmarkStart w:id="6" w:name="_Toc90105449"/>
      <w:bookmarkStart w:id="7" w:name="_Toc90105822"/>
      <w:bookmarkStart w:id="8" w:name="_Toc90104554"/>
      <w:bookmarkStart w:id="9" w:name="_Toc90105261"/>
      <w:bookmarkStart w:id="10" w:name="_Toc90106822"/>
      <w:bookmarkStart w:id="11" w:name="_Toc90105636"/>
      <w:bookmarkStart w:id="12" w:name="_Toc90105072"/>
      <w:bookmarkStart w:id="13" w:name="_Toc89848282"/>
      <w:bookmarkStart w:id="14" w:name="_Toc90106184"/>
      <w:bookmarkStart w:id="15" w:name="_Toc90106641"/>
      <w:bookmarkStart w:id="16" w:name="_Toc90106003"/>
      <w:r>
        <w:rPr>
          <w:rFonts w:hint="eastAsia" w:ascii="宋体" w:hAnsi="宋体" w:cs="宋体"/>
          <w:color w:val="000000" w:themeColor="text1"/>
          <w:highlight w:val="none"/>
          <w14:textFill>
            <w14:solidFill>
              <w14:schemeClr w14:val="tx1"/>
            </w14:solidFill>
          </w14:textFill>
        </w:rPr>
        <w:t xml:space="preserve">   </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本项目“</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eastAsia="zh-CN"/>
          <w14:textFill>
            <w14:solidFill>
              <w14:schemeClr w14:val="tx1"/>
            </w14:solidFill>
          </w14:textFill>
        </w:rPr>
        <w:t>驿达公司“十四五”发展战略与规划研究（二次）</w:t>
      </w:r>
      <w:r>
        <w:rPr>
          <w:rFonts w:hint="eastAsia" w:ascii="宋体" w:hAnsi="宋体" w:cs="宋体"/>
          <w:color w:val="000000" w:themeColor="text1"/>
          <w:kern w:val="0"/>
          <w:sz w:val="28"/>
          <w:szCs w:val="28"/>
          <w:highlight w:val="none"/>
          <w14:textFill>
            <w14:solidFill>
              <w14:schemeClr w14:val="tx1"/>
            </w14:solidFill>
          </w14:textFill>
        </w:rPr>
        <w:t>”已列入</w:t>
      </w:r>
      <w:r>
        <w:rPr>
          <w:rFonts w:ascii="宋体" w:hAnsi="宋体" w:cs="宋体"/>
          <w:color w:val="000000" w:themeColor="text1"/>
          <w:kern w:val="0"/>
          <w:sz w:val="28"/>
          <w:szCs w:val="28"/>
          <w:highlight w:val="none"/>
          <w:u w:val="single"/>
          <w14:textFill>
            <w14:solidFill>
              <w14:schemeClr w14:val="tx1"/>
            </w14:solidFill>
          </w14:textFill>
        </w:rPr>
        <w:t>2020</w:t>
      </w:r>
      <w:r>
        <w:rPr>
          <w:rFonts w:hint="eastAsia" w:ascii="宋体" w:hAnsi="宋体" w:cs="宋体"/>
          <w:color w:val="000000" w:themeColor="text1"/>
          <w:kern w:val="0"/>
          <w:sz w:val="28"/>
          <w:szCs w:val="28"/>
          <w:highlight w:val="none"/>
          <w14:textFill>
            <w14:solidFill>
              <w14:schemeClr w14:val="tx1"/>
            </w14:solidFill>
          </w14:textFill>
        </w:rPr>
        <w:t>年度采购计划,项目资金已落实，采购人为</w:t>
      </w:r>
      <w:r>
        <w:rPr>
          <w:rFonts w:hint="eastAsia" w:ascii="宋体" w:hAnsi="宋体" w:cs="宋体"/>
          <w:color w:val="000000" w:themeColor="text1"/>
          <w:kern w:val="0"/>
          <w:sz w:val="28"/>
          <w:szCs w:val="28"/>
          <w:highlight w:val="none"/>
          <w:u w:val="single"/>
          <w14:textFill>
            <w14:solidFill>
              <w14:schemeClr w14:val="tx1"/>
            </w14:solidFill>
          </w14:textFill>
        </w:rPr>
        <w:t xml:space="preserve"> 安徽省驿达高速公路服务区经营管理有限公司  </w:t>
      </w:r>
      <w:r>
        <w:rPr>
          <w:rFonts w:hint="eastAsia" w:ascii="宋体" w:hAnsi="宋体" w:cs="宋体"/>
          <w:color w:val="000000" w:themeColor="text1"/>
          <w:kern w:val="0"/>
          <w:sz w:val="28"/>
          <w:szCs w:val="28"/>
          <w:highlight w:val="none"/>
          <w14:textFill>
            <w14:solidFill>
              <w14:schemeClr w14:val="tx1"/>
            </w14:solidFill>
          </w14:textFill>
        </w:rPr>
        <w:t>。现对“</w:t>
      </w:r>
      <w:r>
        <w:rPr>
          <w:rFonts w:hint="eastAsia" w:ascii="宋体" w:hAnsi="宋体" w:cs="宋体"/>
          <w:color w:val="000000" w:themeColor="text1"/>
          <w:kern w:val="0"/>
          <w:sz w:val="28"/>
          <w:szCs w:val="28"/>
          <w:highlight w:val="none"/>
          <w:u w:val="single"/>
          <w:lang w:eastAsia="zh-CN"/>
          <w14:textFill>
            <w14:solidFill>
              <w14:schemeClr w14:val="tx1"/>
            </w14:solidFill>
          </w14:textFill>
        </w:rPr>
        <w:t>驿达公司“十四五”发展战略与规划研究（二次）</w:t>
      </w:r>
      <w:r>
        <w:rPr>
          <w:rFonts w:hint="eastAsia" w:ascii="宋体" w:hAnsi="宋体" w:cs="宋体"/>
          <w:color w:val="000000" w:themeColor="text1"/>
          <w:kern w:val="0"/>
          <w:sz w:val="28"/>
          <w:szCs w:val="28"/>
          <w:highlight w:val="none"/>
          <w14:textFill>
            <w14:solidFill>
              <w14:schemeClr w14:val="tx1"/>
            </w14:solidFill>
          </w14:textFill>
        </w:rPr>
        <w:t>”进行公开询比采购，欢迎符合条件的供应商参加。</w:t>
      </w:r>
    </w:p>
    <w:p>
      <w:pPr>
        <w:widowControl/>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一、项目概况</w:t>
      </w:r>
    </w:p>
    <w:p>
      <w:pPr>
        <w:widowControl/>
        <w:adjustRightInd w:val="0"/>
        <w:snapToGrid w:val="0"/>
        <w:ind w:firstLine="560" w:firstLineChars="200"/>
        <w:rPr>
          <w:rFonts w:hint="eastAsia" w:ascii="宋体" w:hAnsi="宋体" w:eastAsia="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1.项目名称：</w:t>
      </w:r>
      <w:r>
        <w:rPr>
          <w:rFonts w:hint="eastAsia" w:ascii="宋体" w:hAnsi="宋体" w:cs="宋体"/>
          <w:color w:val="000000" w:themeColor="text1"/>
          <w:kern w:val="0"/>
          <w:sz w:val="28"/>
          <w:szCs w:val="28"/>
          <w:highlight w:val="none"/>
          <w:lang w:eastAsia="zh-CN"/>
          <w14:textFill>
            <w14:solidFill>
              <w14:schemeClr w14:val="tx1"/>
            </w14:solidFill>
          </w14:textFill>
        </w:rPr>
        <w:t>驿达公司“十四五”发展战略与规划研究（二次）</w:t>
      </w:r>
    </w:p>
    <w:p>
      <w:pPr>
        <w:widowControl/>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2.服务地点：合肥。</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3.项目编制主要内容：</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a.编制安徽省驿达高速公路服务区经营管理有限公司</w:t>
      </w:r>
      <w:r>
        <w:rPr>
          <w:rFonts w:hint="eastAsia" w:ascii="宋体" w:hAnsi="宋体" w:cs="宋体"/>
          <w:b/>
          <w:color w:val="000000" w:themeColor="text1"/>
          <w:kern w:val="0"/>
          <w:sz w:val="28"/>
          <w:szCs w:val="28"/>
          <w:highlight w:val="none"/>
          <w14:textFill>
            <w14:solidFill>
              <w14:schemeClr w14:val="tx1"/>
            </w14:solidFill>
          </w14:textFill>
        </w:rPr>
        <w:t>“十三五”规划完成情况评估报告</w:t>
      </w:r>
      <w:r>
        <w:rPr>
          <w:rFonts w:hint="eastAsia" w:ascii="宋体" w:hAnsi="宋体" w:cs="宋体"/>
          <w:color w:val="000000" w:themeColor="text1"/>
          <w:kern w:val="0"/>
          <w:sz w:val="28"/>
          <w:szCs w:val="28"/>
          <w:highlight w:val="none"/>
          <w14:textFill>
            <w14:solidFill>
              <w14:schemeClr w14:val="tx1"/>
            </w14:solidFill>
          </w14:textFill>
        </w:rPr>
        <w:t>；</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b.编制安徽省驿达高速公路服务区经营管理有限公司</w:t>
      </w:r>
      <w:r>
        <w:rPr>
          <w:rFonts w:hint="eastAsia" w:ascii="宋体" w:hAnsi="宋体" w:cs="宋体"/>
          <w:b/>
          <w:color w:val="000000" w:themeColor="text1"/>
          <w:kern w:val="0"/>
          <w:sz w:val="28"/>
          <w:szCs w:val="28"/>
          <w:highlight w:val="none"/>
          <w14:textFill>
            <w14:solidFill>
              <w14:schemeClr w14:val="tx1"/>
            </w14:solidFill>
          </w14:textFill>
        </w:rPr>
        <w:t>“十四五”发展战略与规划</w:t>
      </w:r>
      <w:r>
        <w:rPr>
          <w:rFonts w:hint="eastAsia" w:ascii="宋体" w:hAnsi="宋体" w:cs="宋体"/>
          <w:color w:val="000000" w:themeColor="text1"/>
          <w:kern w:val="0"/>
          <w:sz w:val="28"/>
          <w:szCs w:val="28"/>
          <w:highlight w:val="none"/>
          <w14:textFill>
            <w14:solidFill>
              <w14:schemeClr w14:val="tx1"/>
            </w14:solidFill>
          </w14:textFill>
        </w:rPr>
        <w:t>，体现“统领性、前瞻性、针对性和可操作性”的编制原则，注重对标分析，明确未来五年的发展战略、规划目标、发展重点、实施路径与主要措施等；</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c.开展高速公路服务区商业模式创新研究，同步编制</w:t>
      </w:r>
      <w:r>
        <w:rPr>
          <w:rFonts w:hint="eastAsia" w:ascii="宋体" w:hAnsi="宋体" w:cs="宋体"/>
          <w:b/>
          <w:color w:val="000000" w:themeColor="text1"/>
          <w:kern w:val="0"/>
          <w:sz w:val="28"/>
          <w:szCs w:val="28"/>
          <w:highlight w:val="none"/>
          <w14:textFill>
            <w14:solidFill>
              <w14:schemeClr w14:val="tx1"/>
            </w14:solidFill>
          </w14:textFill>
        </w:rPr>
        <w:t>“高速公路服务区商业模式创新研究”课题报告</w:t>
      </w:r>
      <w:r>
        <w:rPr>
          <w:rFonts w:hint="eastAsia" w:ascii="宋体" w:hAnsi="宋体" w:cs="宋体"/>
          <w:color w:val="000000" w:themeColor="text1"/>
          <w:kern w:val="0"/>
          <w:sz w:val="28"/>
          <w:szCs w:val="28"/>
          <w:highlight w:val="none"/>
          <w14:textFill>
            <w14:solidFill>
              <w14:schemeClr w14:val="tx1"/>
            </w14:solidFill>
          </w14:textFill>
        </w:rPr>
        <w:t>（与编制初稿同步完成）。</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4.最高限价：</w:t>
      </w:r>
      <w:r>
        <w:rPr>
          <w:rFonts w:ascii="宋体" w:hAnsi="宋体" w:cs="宋体"/>
          <w:color w:val="000000" w:themeColor="text1"/>
          <w:kern w:val="0"/>
          <w:sz w:val="28"/>
          <w:szCs w:val="28"/>
          <w:highlight w:val="none"/>
          <w14:textFill>
            <w14:solidFill>
              <w14:schemeClr w14:val="tx1"/>
            </w14:solidFill>
          </w14:textFill>
        </w:rPr>
        <w:t>30</w:t>
      </w:r>
      <w:r>
        <w:rPr>
          <w:rFonts w:hint="eastAsia" w:ascii="宋体" w:hAnsi="宋体" w:cs="宋体"/>
          <w:color w:val="000000" w:themeColor="text1"/>
          <w:kern w:val="0"/>
          <w:sz w:val="28"/>
          <w:szCs w:val="28"/>
          <w:highlight w:val="none"/>
          <w14:textFill>
            <w14:solidFill>
              <w14:schemeClr w14:val="tx1"/>
            </w14:solidFill>
          </w14:textFill>
        </w:rPr>
        <w:t xml:space="preserve">万元 </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5.采购类别：服务 </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6.标段划分：1个标段</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7.服务周期：包括规划编制期和后续服务期。规划编制期计划自</w:t>
      </w:r>
      <w:r>
        <w:rPr>
          <w:rFonts w:hint="eastAsia" w:ascii="宋体" w:hAnsi="宋体" w:cs="宋体"/>
          <w:color w:val="000000" w:themeColor="text1"/>
          <w:kern w:val="0"/>
          <w:sz w:val="28"/>
          <w:szCs w:val="28"/>
          <w:highlight w:val="none"/>
          <w:lang w:eastAsia="zh-CN"/>
          <w14:textFill>
            <w14:solidFill>
              <w14:schemeClr w14:val="tx1"/>
            </w14:solidFill>
          </w14:textFill>
        </w:rPr>
        <w:t>本项目合同签订之日起</w:t>
      </w:r>
      <w:r>
        <w:rPr>
          <w:rFonts w:hint="eastAsia" w:ascii="宋体" w:hAnsi="宋体" w:cs="宋体"/>
          <w:color w:val="000000" w:themeColor="text1"/>
          <w:kern w:val="0"/>
          <w:sz w:val="28"/>
          <w:szCs w:val="28"/>
          <w:highlight w:val="none"/>
          <w14:textFill>
            <w14:solidFill>
              <w14:schemeClr w14:val="tx1"/>
            </w14:solidFill>
          </w14:textFill>
        </w:rPr>
        <w:t>起至2020年12月31日止；后续服务期计划自2021年1月1日起至2021年12月31日止。</w:t>
      </w:r>
    </w:p>
    <w:p>
      <w:pPr>
        <w:widowControl/>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二、资格最低要求</w:t>
      </w:r>
    </w:p>
    <w:p>
      <w:pPr>
        <w:widowControl/>
        <w:tabs>
          <w:tab w:val="left" w:pos="2300"/>
          <w:tab w:val="left" w:pos="5660"/>
        </w:tabs>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1.供应商资格要求</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(1)供应商为在中华人民共和国境内注册、能提供本次</w:t>
      </w:r>
      <w:r>
        <w:rPr>
          <w:rFonts w:hint="eastAsia" w:ascii="宋体" w:hAnsi="宋体" w:cs="宋体"/>
          <w:color w:val="000000" w:themeColor="text1"/>
          <w:kern w:val="0"/>
          <w:sz w:val="28"/>
          <w:szCs w:val="28"/>
          <w:highlight w:val="none"/>
          <w:lang w:eastAsia="zh-CN"/>
          <w14:textFill>
            <w14:solidFill>
              <w14:schemeClr w14:val="tx1"/>
            </w14:solidFill>
          </w14:textFill>
        </w:rPr>
        <w:t>询比</w:t>
      </w:r>
      <w:r>
        <w:rPr>
          <w:rFonts w:hint="eastAsia" w:ascii="宋体" w:hAnsi="宋体" w:cs="宋体"/>
          <w:color w:val="000000" w:themeColor="text1"/>
          <w:kern w:val="0"/>
          <w:sz w:val="28"/>
          <w:szCs w:val="28"/>
          <w:highlight w:val="none"/>
          <w14:textFill>
            <w14:solidFill>
              <w14:schemeClr w14:val="tx1"/>
            </w14:solidFill>
          </w14:textFill>
        </w:rPr>
        <w:t>咨询服务的单位。</w:t>
      </w:r>
    </w:p>
    <w:p>
      <w:pPr>
        <w:widowControl/>
        <w:adjustRightInd w:val="0"/>
        <w:snapToGrid w:val="0"/>
        <w:ind w:firstLine="560" w:firstLineChars="200"/>
        <w:rPr>
          <w:rFonts w:hint="eastAsia" w:ascii="宋体" w:hAnsi="宋体" w:cs="宋体"/>
          <w:color w:val="000000" w:themeColor="text1"/>
          <w:kern w:val="0"/>
          <w:sz w:val="28"/>
          <w:szCs w:val="28"/>
          <w:highlight w:val="none"/>
          <w:lang w:eastAsia="zh-CN"/>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(2)2010年1月至今，供应商主持完成2个（含）以上中央或省属国有企业（含二级子公司）且其中至少有1个为</w:t>
      </w:r>
      <w:r>
        <w:rPr>
          <w:rFonts w:hint="eastAsia" w:ascii="宋体" w:hAnsi="宋体" w:cs="宋体"/>
          <w:color w:val="000000" w:themeColor="text1"/>
          <w:kern w:val="0"/>
          <w:sz w:val="28"/>
          <w:szCs w:val="28"/>
          <w:highlight w:val="none"/>
          <w:u w:val="double"/>
          <w:lang w:eastAsia="zh-CN"/>
          <w14:textFill>
            <w14:solidFill>
              <w14:schemeClr w14:val="tx1"/>
            </w14:solidFill>
          </w14:textFill>
        </w:rPr>
        <w:t>高速公路运营行业企业</w:t>
      </w:r>
      <w:r>
        <w:rPr>
          <w:rFonts w:hint="eastAsia" w:ascii="宋体" w:hAnsi="宋体" w:cs="宋体"/>
          <w:color w:val="000000" w:themeColor="text1"/>
          <w:kern w:val="0"/>
          <w:sz w:val="28"/>
          <w:szCs w:val="28"/>
          <w:highlight w:val="none"/>
          <w:u w:val="double"/>
          <w14:textFill>
            <w14:solidFill>
              <w14:schemeClr w14:val="tx1"/>
            </w14:solidFill>
          </w14:textFill>
        </w:rPr>
        <w:t>的</w:t>
      </w:r>
      <w:r>
        <w:rPr>
          <w:rFonts w:hint="eastAsia" w:ascii="宋体" w:hAnsi="宋体" w:cs="宋体"/>
          <w:color w:val="000000" w:themeColor="text1"/>
          <w:kern w:val="0"/>
          <w:sz w:val="28"/>
          <w:szCs w:val="28"/>
          <w:highlight w:val="none"/>
          <w14:textFill>
            <w14:solidFill>
              <w14:schemeClr w14:val="tx1"/>
            </w14:solidFill>
          </w14:textFill>
        </w:rPr>
        <w:t>战略规划编制项目</w:t>
      </w:r>
      <w:r>
        <w:rPr>
          <w:rFonts w:hint="eastAsia" w:ascii="宋体" w:hAnsi="宋体" w:cs="宋体"/>
          <w:color w:val="000000" w:themeColor="text1"/>
          <w:kern w:val="0"/>
          <w:sz w:val="28"/>
          <w:szCs w:val="28"/>
          <w:highlight w:val="none"/>
          <w:lang w:eastAsia="zh-CN"/>
          <w14:textFill>
            <w14:solidFill>
              <w14:schemeClr w14:val="tx1"/>
            </w14:solidFill>
          </w14:textFill>
        </w:rPr>
        <w:t>。</w:t>
      </w:r>
    </w:p>
    <w:p>
      <w:pPr>
        <w:shd w:val="clear" w:color="auto" w:fill="FFFFFF"/>
        <w:spacing w:line="340" w:lineRule="exact"/>
        <w:rPr>
          <w:rFonts w:hint="eastAsia" w:ascii="宋体" w:hAnsi="宋体" w:eastAsia="宋体" w:cs="宋体"/>
          <w:b/>
          <w:color w:val="000000" w:themeColor="text1"/>
          <w:sz w:val="22"/>
          <w:szCs w:val="22"/>
          <w:highlight w:val="none"/>
          <w:lang w:eastAsia="zh-CN"/>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①时间以合同签订时间为准②合同协议书的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复印件（扫描件）</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u w:val="double"/>
          <w14:textFill>
            <w14:solidFill>
              <w14:schemeClr w14:val="tx1"/>
            </w14:solidFill>
          </w14:textFill>
        </w:rPr>
        <w:t>无签订时间的合同作为无效业绩</w:t>
      </w:r>
      <w:r>
        <w:rPr>
          <w:rFonts w:hint="eastAsia" w:ascii="仿宋" w:hAnsi="仿宋" w:eastAsia="仿宋" w:cs="仿宋"/>
          <w:color w:val="000000" w:themeColor="text1"/>
          <w:kern w:val="0"/>
          <w:sz w:val="24"/>
          <w:szCs w:val="24"/>
          <w:highlight w:val="none"/>
          <w14:textFill>
            <w14:solidFill>
              <w14:schemeClr w14:val="tx1"/>
            </w14:solidFill>
          </w14:textFill>
        </w:rPr>
        <w:t>；合同内容无法体现</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项目工作内容的</w:t>
      </w:r>
      <w:r>
        <w:rPr>
          <w:rFonts w:hint="eastAsia" w:ascii="仿宋" w:hAnsi="仿宋" w:eastAsia="仿宋" w:cs="仿宋"/>
          <w:color w:val="000000" w:themeColor="text1"/>
          <w:kern w:val="0"/>
          <w:sz w:val="24"/>
          <w:szCs w:val="24"/>
          <w:highlight w:val="none"/>
          <w14:textFill>
            <w14:solidFill>
              <w14:schemeClr w14:val="tx1"/>
            </w14:solidFill>
          </w14:textFill>
        </w:rPr>
        <w:t>，需要提供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该</w:t>
      </w:r>
      <w:r>
        <w:rPr>
          <w:rFonts w:hint="eastAsia" w:ascii="仿宋" w:hAnsi="仿宋" w:eastAsia="仿宋" w:cs="仿宋"/>
          <w:color w:val="000000" w:themeColor="text1"/>
          <w:kern w:val="0"/>
          <w:sz w:val="24"/>
          <w:szCs w:val="24"/>
          <w:highlight w:val="none"/>
          <w14:textFill>
            <w14:solidFill>
              <w14:schemeClr w14:val="tx1"/>
            </w14:solidFill>
          </w14:textFill>
        </w:rPr>
        <w:t>项目的业主开具的证明</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以体现工作内容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业绩证明材料均须包含以上内容，否则为无效业绩。</w:t>
      </w:r>
      <w:r>
        <w:rPr>
          <w:rFonts w:hint="eastAsia" w:ascii="宋体" w:hAnsi="宋体" w:cs="宋体"/>
          <w:b/>
          <w:color w:val="000000" w:themeColor="text1"/>
          <w:sz w:val="22"/>
          <w:szCs w:val="22"/>
          <w:highlight w:val="none"/>
          <w14:textFill>
            <w14:solidFill>
              <w14:schemeClr w14:val="tx1"/>
            </w14:solidFill>
          </w14:textFill>
        </w:rPr>
        <w:t>③业绩中的高速公路运营行业企业，是指负责高速公路收费运营管理及配套服务</w:t>
      </w:r>
      <w:r>
        <w:rPr>
          <w:rFonts w:hint="eastAsia" w:ascii="宋体" w:hAnsi="宋体" w:cs="宋体"/>
          <w:b/>
          <w:color w:val="000000" w:themeColor="text1"/>
          <w:sz w:val="22"/>
          <w:szCs w:val="22"/>
          <w:highlight w:val="none"/>
          <w:lang w:val="en-US" w:eastAsia="zh-CN"/>
          <w14:textFill>
            <w14:solidFill>
              <w14:schemeClr w14:val="tx1"/>
            </w14:solidFill>
          </w14:textFill>
        </w:rPr>
        <w:t>或</w:t>
      </w:r>
      <w:r>
        <w:rPr>
          <w:rFonts w:hint="eastAsia" w:ascii="宋体" w:hAnsi="宋体" w:cs="宋体"/>
          <w:b/>
          <w:color w:val="000000" w:themeColor="text1"/>
          <w:sz w:val="22"/>
          <w:szCs w:val="22"/>
          <w:highlight w:val="none"/>
          <w14:textFill>
            <w14:solidFill>
              <w14:schemeClr w14:val="tx1"/>
            </w14:solidFill>
          </w14:textFill>
        </w:rPr>
        <w:t>高速公路</w:t>
      </w:r>
      <w:r>
        <w:rPr>
          <w:rFonts w:hint="eastAsia" w:ascii="宋体" w:hAnsi="宋体" w:cs="宋体"/>
          <w:b/>
          <w:color w:val="000000" w:themeColor="text1"/>
          <w:sz w:val="22"/>
          <w:szCs w:val="22"/>
          <w:highlight w:val="none"/>
          <w:lang w:val="en-US" w:eastAsia="zh-CN"/>
          <w14:textFill>
            <w14:solidFill>
              <w14:schemeClr w14:val="tx1"/>
            </w14:solidFill>
          </w14:textFill>
        </w:rPr>
        <w:t>投资管理</w:t>
      </w:r>
      <w:r>
        <w:rPr>
          <w:rFonts w:hint="eastAsia" w:ascii="宋体" w:hAnsi="宋体" w:cs="宋体"/>
          <w:b/>
          <w:color w:val="000000" w:themeColor="text1"/>
          <w:sz w:val="22"/>
          <w:szCs w:val="22"/>
          <w:highlight w:val="none"/>
          <w14:textFill>
            <w14:solidFill>
              <w14:schemeClr w14:val="tx1"/>
            </w14:solidFill>
          </w14:textFill>
        </w:rPr>
        <w:t>的相关单位（如高速公路收费运营企业，高速公路服务区、高速公路沿线广告牌、高速公路加油</w:t>
      </w:r>
      <w:r>
        <w:rPr>
          <w:rFonts w:hint="eastAsia" w:ascii="宋体" w:hAnsi="宋体" w:cs="宋体"/>
          <w:b/>
          <w:color w:val="000000" w:themeColor="text1"/>
          <w:sz w:val="22"/>
          <w:szCs w:val="22"/>
          <w:highlight w:val="none"/>
          <w:lang w:val="en-US" w:eastAsia="zh-CN"/>
          <w14:textFill>
            <w14:solidFill>
              <w14:schemeClr w14:val="tx1"/>
            </w14:solidFill>
          </w14:textFill>
        </w:rPr>
        <w:t>加气</w:t>
      </w:r>
      <w:r>
        <w:rPr>
          <w:rFonts w:hint="eastAsia" w:ascii="宋体" w:hAnsi="宋体" w:cs="宋体"/>
          <w:b/>
          <w:color w:val="000000" w:themeColor="text1"/>
          <w:sz w:val="22"/>
          <w:szCs w:val="22"/>
          <w:highlight w:val="none"/>
          <w14:textFill>
            <w14:solidFill>
              <w14:schemeClr w14:val="tx1"/>
            </w14:solidFill>
          </w14:textFill>
        </w:rPr>
        <w:t>等配套服务企业</w:t>
      </w:r>
      <w:r>
        <w:rPr>
          <w:rFonts w:hint="eastAsia" w:ascii="宋体" w:hAnsi="宋体" w:cs="宋体"/>
          <w:b/>
          <w:color w:val="000000" w:themeColor="text1"/>
          <w:sz w:val="22"/>
          <w:szCs w:val="22"/>
          <w:highlight w:val="none"/>
          <w:lang w:eastAsia="zh-CN"/>
          <w14:textFill>
            <w14:solidFill>
              <w14:schemeClr w14:val="tx1"/>
            </w14:solidFill>
          </w14:textFill>
        </w:rPr>
        <w:t>）。</w:t>
      </w:r>
    </w:p>
    <w:p>
      <w:pPr>
        <w:widowControl/>
        <w:adjustRightInd w:val="0"/>
        <w:snapToGrid w:val="0"/>
        <w:spacing w:line="240" w:lineRule="auto"/>
        <w:ind w:firstLine="480" w:firstLineChars="200"/>
        <w:rPr>
          <w:rFonts w:ascii="宋体" w:hAnsi="宋体" w:cs="宋体"/>
          <w:color w:val="000000" w:themeColor="text1"/>
          <w:kern w:val="0"/>
          <w:sz w:val="24"/>
          <w:szCs w:val="24"/>
          <w:highlight w:val="none"/>
          <w14:textFill>
            <w14:solidFill>
              <w14:schemeClr w14:val="tx1"/>
            </w14:solidFill>
          </w14:textFill>
        </w:rPr>
      </w:pP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2.人员最低要求：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556"/>
        <w:gridCol w:w="964"/>
        <w:gridCol w:w="5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28" w:type="dxa"/>
            <w:vAlign w:val="center"/>
          </w:tcPr>
          <w:p>
            <w:pPr>
              <w:widowControl/>
              <w:adjustRightInd w:val="0"/>
              <w:snapToGrid w:val="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序号</w:t>
            </w:r>
          </w:p>
        </w:tc>
        <w:tc>
          <w:tcPr>
            <w:tcW w:w="1556" w:type="dxa"/>
            <w:vAlign w:val="center"/>
          </w:tcPr>
          <w:p>
            <w:pPr>
              <w:widowControl/>
              <w:adjustRightInd w:val="0"/>
              <w:snapToGrid w:val="0"/>
              <w:ind w:firstLine="420" w:firstLineChars="20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岗位</w:t>
            </w:r>
          </w:p>
        </w:tc>
        <w:tc>
          <w:tcPr>
            <w:tcW w:w="964" w:type="dxa"/>
            <w:vAlign w:val="center"/>
          </w:tcPr>
          <w:p>
            <w:pPr>
              <w:widowControl/>
              <w:adjustRightInd w:val="0"/>
              <w:snapToGrid w:val="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人数</w:t>
            </w:r>
          </w:p>
        </w:tc>
        <w:tc>
          <w:tcPr>
            <w:tcW w:w="5724" w:type="dxa"/>
            <w:vAlign w:val="center"/>
          </w:tcPr>
          <w:p>
            <w:pPr>
              <w:widowControl/>
              <w:adjustRightInd w:val="0"/>
              <w:snapToGrid w:val="0"/>
              <w:ind w:firstLine="420" w:firstLineChars="20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28" w:type="dxa"/>
            <w:vAlign w:val="center"/>
          </w:tcPr>
          <w:p>
            <w:pPr>
              <w:widowControl/>
              <w:adjustRightInd w:val="0"/>
              <w:snapToGrid w:val="0"/>
              <w:ind w:firstLine="210" w:firstLineChars="100"/>
              <w:jc w:val="both"/>
              <w:rPr>
                <w:rFonts w:ascii="宋体" w:hAnsi="宋体" w:cs="宋体"/>
                <w:color w:val="000000" w:themeColor="text1"/>
                <w:kern w:val="0"/>
                <w:sz w:val="21"/>
                <w:szCs w:val="21"/>
                <w:highlight w:val="none"/>
                <w14:textFill>
                  <w14:solidFill>
                    <w14:schemeClr w14:val="tx1"/>
                  </w14:solidFill>
                </w14:textFill>
              </w:rPr>
            </w:pPr>
            <w:bookmarkStart w:id="17" w:name="_Hlk29313700"/>
            <w:r>
              <w:rPr>
                <w:rFonts w:hint="eastAsia" w:ascii="宋体" w:hAnsi="宋体" w:cs="宋体"/>
                <w:color w:val="000000" w:themeColor="text1"/>
                <w:kern w:val="0"/>
                <w:sz w:val="21"/>
                <w:szCs w:val="21"/>
                <w:highlight w:val="none"/>
                <w14:textFill>
                  <w14:solidFill>
                    <w14:schemeClr w14:val="tx1"/>
                  </w14:solidFill>
                </w14:textFill>
              </w:rPr>
              <w:t>1</w:t>
            </w:r>
          </w:p>
        </w:tc>
        <w:tc>
          <w:tcPr>
            <w:tcW w:w="1556" w:type="dxa"/>
            <w:vAlign w:val="center"/>
          </w:tcPr>
          <w:p>
            <w:pPr>
              <w:widowControl/>
              <w:adjustRightInd w:val="0"/>
              <w:snapToGrid w:val="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项目负责人</w:t>
            </w:r>
          </w:p>
        </w:tc>
        <w:tc>
          <w:tcPr>
            <w:tcW w:w="964" w:type="dxa"/>
            <w:vAlign w:val="center"/>
          </w:tcPr>
          <w:p>
            <w:pPr>
              <w:widowControl/>
              <w:adjustRightInd w:val="0"/>
              <w:snapToGrid w:val="0"/>
              <w:ind w:firstLine="420" w:firstLineChars="20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1</w:t>
            </w:r>
          </w:p>
        </w:tc>
        <w:tc>
          <w:tcPr>
            <w:tcW w:w="5724" w:type="dxa"/>
            <w:vAlign w:val="center"/>
          </w:tcPr>
          <w:p>
            <w:pPr>
              <w:widowControl/>
              <w:adjustRightInd w:val="0"/>
              <w:snapToGrid w:val="0"/>
              <w:ind w:firstLine="480" w:firstLineChars="200"/>
              <w:rPr>
                <w:rFonts w:hint="eastAsia"/>
                <w:color w:val="000000" w:themeColor="text1"/>
                <w:highlight w:val="none"/>
                <w:lang w:eastAsia="zh-CN"/>
                <w14:textFill>
                  <w14:solidFill>
                    <w14:schemeClr w14:val="tx1"/>
                  </w14:solidFill>
                </w14:textFill>
              </w:rPr>
            </w:pPr>
            <w:r>
              <w:rPr>
                <w:rFonts w:hint="eastAsia"/>
                <w:color w:val="000000" w:themeColor="text1"/>
                <w:highlight w:val="none"/>
                <w14:textFill>
                  <w14:solidFill>
                    <w14:schemeClr w14:val="tx1"/>
                  </w14:solidFill>
                </w14:textFill>
              </w:rPr>
              <w:t>作为项目负责人完成过</w:t>
            </w:r>
            <w:r>
              <w:rPr>
                <w:rFonts w:hint="eastAsia"/>
                <w:color w:val="000000" w:themeColor="text1"/>
                <w:highlight w:val="none"/>
                <w:u w:val="double"/>
                <w14:textFill>
                  <w14:solidFill>
                    <w14:schemeClr w14:val="tx1"/>
                  </w14:solidFill>
                </w14:textFill>
              </w:rPr>
              <w:t>国有交通企业</w:t>
            </w:r>
            <w:r>
              <w:rPr>
                <w:rFonts w:hint="eastAsia"/>
                <w:color w:val="000000" w:themeColor="text1"/>
                <w:highlight w:val="none"/>
                <w14:textFill>
                  <w14:solidFill>
                    <w14:schemeClr w14:val="tx1"/>
                  </w14:solidFill>
                </w14:textFill>
              </w:rPr>
              <w:t>的战略规划编制业务</w:t>
            </w:r>
            <w:r>
              <w:rPr>
                <w:rFonts w:hint="eastAsia"/>
                <w:color w:val="000000" w:themeColor="text1"/>
                <w:highlight w:val="none"/>
                <w:lang w:eastAsia="zh-CN"/>
                <w14:textFill>
                  <w14:solidFill>
                    <w14:schemeClr w14:val="tx1"/>
                  </w14:solidFill>
                </w14:textFill>
              </w:rPr>
              <w:t>。</w:t>
            </w:r>
          </w:p>
          <w:p>
            <w:pPr>
              <w:keepNext w:val="0"/>
              <w:keepLines w:val="0"/>
              <w:widowControl/>
              <w:suppressLineNumbers w:val="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①合同协议书的</w:t>
            </w:r>
            <w:r>
              <w:rPr>
                <w:rFonts w:hint="eastAsia"/>
                <w:color w:val="000000" w:themeColor="text1"/>
                <w:highlight w:val="none"/>
                <w:lang w:eastAsia="zh-CN"/>
                <w14:textFill>
                  <w14:solidFill>
                    <w14:schemeClr w14:val="tx1"/>
                  </w14:solidFill>
                </w14:textFill>
              </w:rPr>
              <w:t>复印件（扫描件）</w:t>
            </w:r>
            <w:r>
              <w:rPr>
                <w:rFonts w:hint="eastAsia"/>
                <w:color w:val="000000" w:themeColor="text1"/>
                <w:highlight w:val="none"/>
                <w14:textFill>
                  <w14:solidFill>
                    <w14:schemeClr w14:val="tx1"/>
                  </w14:solidFill>
                </w14:textFill>
              </w:rPr>
              <w:t>；合同内容无法体现</w:t>
            </w:r>
            <w:r>
              <w:rPr>
                <w:rFonts w:hint="eastAsia"/>
                <w:color w:val="000000" w:themeColor="text1"/>
                <w:highlight w:val="none"/>
                <w:lang w:val="en-US" w:eastAsia="zh-CN"/>
                <w14:textFill>
                  <w14:solidFill>
                    <w14:schemeClr w14:val="tx1"/>
                  </w14:solidFill>
                </w14:textFill>
              </w:rPr>
              <w:t>项目工作内容或项目负责人的</w:t>
            </w:r>
            <w:r>
              <w:rPr>
                <w:rFonts w:hint="eastAsia"/>
                <w:color w:val="000000" w:themeColor="text1"/>
                <w:highlight w:val="none"/>
                <w14:textFill>
                  <w14:solidFill>
                    <w14:schemeClr w14:val="tx1"/>
                  </w14:solidFill>
                </w14:textFill>
              </w:rPr>
              <w:t>，需要提供</w:t>
            </w:r>
            <w:r>
              <w:rPr>
                <w:rFonts w:hint="eastAsia"/>
                <w:color w:val="000000" w:themeColor="text1"/>
                <w:highlight w:val="none"/>
                <w:lang w:val="en-US" w:eastAsia="zh-CN"/>
                <w14:textFill>
                  <w14:solidFill>
                    <w14:schemeClr w14:val="tx1"/>
                  </w14:solidFill>
                </w14:textFill>
              </w:rPr>
              <w:t>该</w:t>
            </w:r>
            <w:r>
              <w:rPr>
                <w:rFonts w:hint="eastAsia"/>
                <w:color w:val="000000" w:themeColor="text1"/>
                <w:highlight w:val="none"/>
                <w14:textFill>
                  <w14:solidFill>
                    <w14:schemeClr w14:val="tx1"/>
                  </w14:solidFill>
                </w14:textFill>
              </w:rPr>
              <w:t>项目的</w:t>
            </w:r>
            <w:r>
              <w:rPr>
                <w:rFonts w:hint="eastAsia"/>
                <w:color w:val="000000" w:themeColor="text1"/>
                <w:highlight w:val="none"/>
                <w:lang w:val="en-US" w:eastAsia="zh-CN"/>
                <w14:textFill>
                  <w14:solidFill>
                    <w14:schemeClr w14:val="tx1"/>
                  </w14:solidFill>
                </w14:textFill>
              </w:rPr>
              <w:t>业主</w:t>
            </w:r>
            <w:r>
              <w:rPr>
                <w:rFonts w:hint="eastAsia"/>
                <w:color w:val="000000" w:themeColor="text1"/>
                <w:highlight w:val="none"/>
                <w14:textFill>
                  <w14:solidFill>
                    <w14:schemeClr w14:val="tx1"/>
                  </w14:solidFill>
                </w14:textFill>
              </w:rPr>
              <w:t>证明</w:t>
            </w:r>
            <w:r>
              <w:rPr>
                <w:rFonts w:hint="eastAsia"/>
                <w:color w:val="000000" w:themeColor="text1"/>
                <w:highlight w:val="none"/>
                <w:lang w:val="en-US" w:eastAsia="zh-CN"/>
                <w14:textFill>
                  <w14:solidFill>
                    <w14:schemeClr w14:val="tx1"/>
                  </w14:solidFill>
                </w14:textFill>
              </w:rPr>
              <w:t>以体现工作内容和项目负责人</w:t>
            </w:r>
            <w:r>
              <w:rPr>
                <w:rFonts w:hint="eastAsia"/>
                <w:color w:val="000000" w:themeColor="text1"/>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②</w:t>
            </w:r>
            <w:r>
              <w:rPr>
                <w:rFonts w:hint="eastAsia" w:ascii="宋体" w:hAnsi="宋体" w:cs="宋体"/>
                <w:b/>
                <w:color w:val="000000" w:themeColor="text1"/>
                <w:sz w:val="22"/>
                <w:szCs w:val="22"/>
                <w:highlight w:val="none"/>
                <w14:textFill>
                  <w14:solidFill>
                    <w14:schemeClr w14:val="tx1"/>
                  </w14:solidFill>
                </w14:textFill>
              </w:rPr>
              <w:t>业绩中的国有交通企业，是指</w:t>
            </w:r>
            <w:r>
              <w:rPr>
                <w:rFonts w:hint="eastAsia" w:ascii="宋体" w:hAnsi="宋体" w:cs="宋体"/>
                <w:b/>
                <w:color w:val="000000" w:themeColor="text1"/>
                <w:sz w:val="22"/>
                <w:szCs w:val="22"/>
                <w:highlight w:val="none"/>
                <w:lang w:val="en-US" w:eastAsia="zh-CN"/>
                <w14:textFill>
                  <w14:solidFill>
                    <w14:schemeClr w14:val="tx1"/>
                  </w14:solidFill>
                </w14:textFill>
              </w:rPr>
              <w:t>国有从事铁路运输、公路运输、水路运输、航空运输和管道运输等交通营运管理的企业 。</w:t>
            </w:r>
            <w:r>
              <w:rPr>
                <w:rFonts w:hint="eastAsia"/>
                <w:color w:val="000000" w:themeColor="text1"/>
                <w:highlight w:val="none"/>
                <w:lang w:val="en-US" w:eastAsia="zh-CN"/>
                <w14:textFill>
                  <w14:solidFill>
                    <w14:schemeClr w14:val="tx1"/>
                  </w14:solidFill>
                </w14:textFill>
              </w:rPr>
              <w:t>业绩证明材料均须包含以上内容，否则为无效业绩。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828" w:type="dxa"/>
            <w:vAlign w:val="center"/>
          </w:tcPr>
          <w:p>
            <w:pPr>
              <w:widowControl/>
              <w:adjustRightInd w:val="0"/>
              <w:snapToGrid w:val="0"/>
              <w:ind w:firstLine="210" w:firstLineChars="100"/>
              <w:jc w:val="both"/>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1556" w:type="dxa"/>
            <w:vAlign w:val="center"/>
          </w:tcPr>
          <w:p>
            <w:pPr>
              <w:widowControl/>
              <w:adjustRightInd w:val="0"/>
              <w:snapToGrid w:val="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项目编写人员</w:t>
            </w:r>
          </w:p>
        </w:tc>
        <w:tc>
          <w:tcPr>
            <w:tcW w:w="964" w:type="dxa"/>
            <w:vAlign w:val="center"/>
          </w:tcPr>
          <w:p>
            <w:pPr>
              <w:widowControl/>
              <w:adjustRightInd w:val="0"/>
              <w:snapToGrid w:val="0"/>
              <w:ind w:firstLine="420" w:firstLineChars="200"/>
              <w:jc w:val="center"/>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color w:val="000000" w:themeColor="text1"/>
                <w:kern w:val="0"/>
                <w:sz w:val="21"/>
                <w:szCs w:val="21"/>
                <w:highlight w:val="none"/>
                <w14:textFill>
                  <w14:solidFill>
                    <w14:schemeClr w14:val="tx1"/>
                  </w14:solidFill>
                </w14:textFill>
              </w:rPr>
              <w:t>2</w:t>
            </w:r>
          </w:p>
        </w:tc>
        <w:tc>
          <w:tcPr>
            <w:tcW w:w="5724" w:type="dxa"/>
            <w:vAlign w:val="center"/>
          </w:tcPr>
          <w:p>
            <w:pPr>
              <w:widowControl/>
              <w:adjustRightInd w:val="0"/>
              <w:snapToGrid w:val="0"/>
              <w:ind w:firstLine="480" w:firstLineChars="200"/>
              <w:rPr>
                <w:rFonts w:hint="eastAsia"/>
                <w:color w:val="000000" w:themeColor="text1"/>
                <w:highlight w:val="none"/>
                <w14:textFill>
                  <w14:solidFill>
                    <w14:schemeClr w14:val="tx1"/>
                  </w14:solidFill>
                </w14:textFill>
              </w:rPr>
            </w:pPr>
            <w:bookmarkStart w:id="18" w:name="_Hlk30515493"/>
            <w:r>
              <w:rPr>
                <w:rFonts w:hint="eastAsia"/>
                <w:color w:val="000000" w:themeColor="text1"/>
                <w:highlight w:val="none"/>
                <w14:textFill>
                  <w14:solidFill>
                    <w14:schemeClr w14:val="tx1"/>
                  </w14:solidFill>
                </w14:textFill>
              </w:rPr>
              <w:t>项目编写人员中至少有一人作为主要人员参与完成过高速公路运营企业的战略规划编制业务；提供合同或业主证明。</w:t>
            </w:r>
            <w:bookmarkEnd w:id="18"/>
          </w:p>
          <w:p>
            <w:pPr>
              <w:widowControl/>
              <w:adjustRightInd w:val="0"/>
              <w:snapToGrid w:val="0"/>
              <w:spacing w:line="240" w:lineRule="auto"/>
              <w:ind w:firstLine="480" w:firstLineChars="200"/>
              <w:rPr>
                <w:color w:val="000000" w:themeColor="text1"/>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①合同协议书的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复印件（扫描件）</w:t>
            </w:r>
            <w:r>
              <w:rPr>
                <w:rFonts w:hint="eastAsia" w:ascii="仿宋" w:hAnsi="仿宋" w:eastAsia="仿宋" w:cs="仿宋"/>
                <w:color w:val="000000" w:themeColor="text1"/>
                <w:kern w:val="0"/>
                <w:sz w:val="24"/>
                <w:szCs w:val="24"/>
                <w:highlight w:val="none"/>
                <w14:textFill>
                  <w14:solidFill>
                    <w14:schemeClr w14:val="tx1"/>
                  </w14:solidFill>
                </w14:textFill>
              </w:rPr>
              <w:t>；合同内容无法体现</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项目工作内容或编写人员的</w:t>
            </w:r>
            <w:r>
              <w:rPr>
                <w:rFonts w:hint="eastAsia" w:ascii="仿宋" w:hAnsi="仿宋" w:eastAsia="仿宋" w:cs="仿宋"/>
                <w:color w:val="000000" w:themeColor="text1"/>
                <w:kern w:val="0"/>
                <w:sz w:val="24"/>
                <w:szCs w:val="24"/>
                <w:highlight w:val="none"/>
                <w14:textFill>
                  <w14:solidFill>
                    <w14:schemeClr w14:val="tx1"/>
                  </w14:solidFill>
                </w14:textFill>
              </w:rPr>
              <w:t>，需要提供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该</w:t>
            </w:r>
            <w:r>
              <w:rPr>
                <w:rFonts w:hint="eastAsia" w:ascii="仿宋" w:hAnsi="仿宋" w:eastAsia="仿宋" w:cs="仿宋"/>
                <w:color w:val="000000" w:themeColor="text1"/>
                <w:kern w:val="0"/>
                <w:sz w:val="24"/>
                <w:szCs w:val="24"/>
                <w:highlight w:val="none"/>
                <w14:textFill>
                  <w14:solidFill>
                    <w14:schemeClr w14:val="tx1"/>
                  </w14:solidFill>
                </w14:textFill>
              </w:rPr>
              <w:t>项目的</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业主</w:t>
            </w:r>
            <w:r>
              <w:rPr>
                <w:rFonts w:hint="eastAsia" w:ascii="仿宋" w:hAnsi="仿宋" w:eastAsia="仿宋" w:cs="仿宋"/>
                <w:color w:val="000000" w:themeColor="text1"/>
                <w:kern w:val="0"/>
                <w:sz w:val="24"/>
                <w:szCs w:val="24"/>
                <w:highlight w:val="none"/>
                <w14:textFill>
                  <w14:solidFill>
                    <w14:schemeClr w14:val="tx1"/>
                  </w14:solidFill>
                </w14:textFill>
              </w:rPr>
              <w:t>证明</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以体现工作内容和参与编写的人员</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14:textFill>
                  <w14:solidFill>
                    <w14:schemeClr w14:val="tx1"/>
                  </w14:solidFill>
                </w14:textFill>
              </w:rPr>
              <w:t>②</w:t>
            </w:r>
            <w:r>
              <w:rPr>
                <w:rFonts w:hint="eastAsia" w:ascii="宋体" w:hAnsi="宋体" w:cs="宋体"/>
                <w:b/>
                <w:color w:val="000000" w:themeColor="text1"/>
                <w:sz w:val="22"/>
                <w:szCs w:val="22"/>
                <w:highlight w:val="none"/>
                <w14:textFill>
                  <w14:solidFill>
                    <w14:schemeClr w14:val="tx1"/>
                  </w14:solidFill>
                </w14:textFill>
              </w:rPr>
              <w:t>业绩中的高速公路运营行业企业，是指负责高速公路收费运营管理及配套服务</w:t>
            </w:r>
            <w:r>
              <w:rPr>
                <w:rFonts w:hint="eastAsia" w:ascii="宋体" w:hAnsi="宋体" w:cs="宋体"/>
                <w:b/>
                <w:color w:val="000000" w:themeColor="text1"/>
                <w:sz w:val="22"/>
                <w:szCs w:val="22"/>
                <w:highlight w:val="none"/>
                <w:lang w:val="en-US" w:eastAsia="zh-CN"/>
                <w14:textFill>
                  <w14:solidFill>
                    <w14:schemeClr w14:val="tx1"/>
                  </w14:solidFill>
                </w14:textFill>
              </w:rPr>
              <w:t>或</w:t>
            </w:r>
            <w:r>
              <w:rPr>
                <w:rFonts w:hint="eastAsia" w:ascii="宋体" w:hAnsi="宋体" w:cs="宋体"/>
                <w:b/>
                <w:color w:val="000000" w:themeColor="text1"/>
                <w:sz w:val="22"/>
                <w:szCs w:val="22"/>
                <w:highlight w:val="none"/>
                <w14:textFill>
                  <w14:solidFill>
                    <w14:schemeClr w14:val="tx1"/>
                  </w14:solidFill>
                </w14:textFill>
              </w:rPr>
              <w:t>高速公路</w:t>
            </w:r>
            <w:r>
              <w:rPr>
                <w:rFonts w:hint="eastAsia" w:ascii="宋体" w:hAnsi="宋体" w:cs="宋体"/>
                <w:b/>
                <w:color w:val="000000" w:themeColor="text1"/>
                <w:sz w:val="22"/>
                <w:szCs w:val="22"/>
                <w:highlight w:val="none"/>
                <w:lang w:val="en-US" w:eastAsia="zh-CN"/>
                <w14:textFill>
                  <w14:solidFill>
                    <w14:schemeClr w14:val="tx1"/>
                  </w14:solidFill>
                </w14:textFill>
              </w:rPr>
              <w:t>投资管理</w:t>
            </w:r>
            <w:r>
              <w:rPr>
                <w:rFonts w:hint="eastAsia" w:ascii="宋体" w:hAnsi="宋体" w:cs="宋体"/>
                <w:b/>
                <w:color w:val="000000" w:themeColor="text1"/>
                <w:sz w:val="22"/>
                <w:szCs w:val="22"/>
                <w:highlight w:val="none"/>
                <w14:textFill>
                  <w14:solidFill>
                    <w14:schemeClr w14:val="tx1"/>
                  </w14:solidFill>
                </w14:textFill>
              </w:rPr>
              <w:t>的相关单位（如高速公路收费运营企业，高速公路服务区、高速公路沿线广告牌、高速公路加油</w:t>
            </w:r>
            <w:r>
              <w:rPr>
                <w:rFonts w:hint="eastAsia" w:ascii="宋体" w:hAnsi="宋体" w:cs="宋体"/>
                <w:b/>
                <w:color w:val="000000" w:themeColor="text1"/>
                <w:sz w:val="22"/>
                <w:szCs w:val="22"/>
                <w:highlight w:val="none"/>
                <w:lang w:val="en-US" w:eastAsia="zh-CN"/>
                <w14:textFill>
                  <w14:solidFill>
                    <w14:schemeClr w14:val="tx1"/>
                  </w14:solidFill>
                </w14:textFill>
              </w:rPr>
              <w:t>加气</w:t>
            </w:r>
            <w:r>
              <w:rPr>
                <w:rFonts w:hint="eastAsia" w:ascii="宋体" w:hAnsi="宋体" w:cs="宋体"/>
                <w:b/>
                <w:color w:val="000000" w:themeColor="text1"/>
                <w:sz w:val="22"/>
                <w:szCs w:val="22"/>
                <w:highlight w:val="none"/>
                <w14:textFill>
                  <w14:solidFill>
                    <w14:schemeClr w14:val="tx1"/>
                  </w14:solidFill>
                </w14:textFill>
              </w:rPr>
              <w:t>等配套服务企业</w:t>
            </w:r>
            <w:r>
              <w:rPr>
                <w:rFonts w:hint="eastAsia" w:ascii="宋体" w:hAnsi="宋体" w:cs="宋体"/>
                <w:b/>
                <w:color w:val="000000" w:themeColor="text1"/>
                <w:sz w:val="22"/>
                <w:szCs w:val="22"/>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业绩证明材料均须包含以上内容，否则为无效业绩。</w:t>
            </w:r>
          </w:p>
        </w:tc>
      </w:tr>
      <w:bookmarkEnd w:id="17"/>
    </w:tbl>
    <w:p>
      <w:pPr>
        <w:widowControl/>
        <w:tabs>
          <w:tab w:val="left" w:pos="2300"/>
          <w:tab w:val="left" w:pos="5660"/>
        </w:tabs>
        <w:adjustRightInd w:val="0"/>
        <w:snapToGrid w:val="0"/>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w:t>
      </w:r>
      <w:r>
        <w:rPr>
          <w:rFonts w:hint="eastAsia" w:ascii="仿宋" w:hAnsi="仿宋" w:eastAsia="仿宋" w:cs="仿宋"/>
          <w:color w:val="000000" w:themeColor="text1"/>
          <w:kern w:val="0"/>
          <w:sz w:val="28"/>
          <w:szCs w:val="32"/>
          <w:highlight w:val="none"/>
          <w14:textFill>
            <w14:solidFill>
              <w14:schemeClr w14:val="tx1"/>
            </w14:solidFill>
          </w14:textFill>
        </w:rPr>
        <w:t>信誉要求：</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（1）没有被责令停业，暂扣或吊销执照，或吊销资质证书。</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（2）没有进入清算程序，或被宣告破产，或其他丧失履约能力的情形。</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（3）没有在国家企业信用信息公示系统（https://www.gsxt.gov.cn）中被列入严重违法失信企业名单。</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（4）没有</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8"/>
          <w:szCs w:val="28"/>
          <w:highlight w:val="none"/>
          <w14:textFill>
            <w14:solidFill>
              <w14:schemeClr w14:val="tx1"/>
            </w14:solidFill>
          </w14:textFill>
        </w:rPr>
        <w:t>在“信用中国”网站（https://w</w:t>
      </w:r>
      <w:r>
        <w:rPr>
          <w:rFonts w:hint="eastAsia" w:ascii="宋体" w:hAnsi="宋体" w:cs="宋体"/>
          <w:color w:val="000000" w:themeColor="text1"/>
          <w:kern w:val="0"/>
          <w:sz w:val="28"/>
          <w:szCs w:val="28"/>
          <w:highlight w:val="none"/>
          <w14:textFill>
            <w14:solidFill>
              <w14:schemeClr w14:val="tx1"/>
            </w14:solidFill>
          </w14:textFill>
        </w:rPr>
        <w:fldChar w:fldCharType="end"/>
      </w:r>
      <w:r>
        <w:rPr>
          <w:rFonts w:hint="eastAsia" w:ascii="宋体" w:hAnsi="宋体" w:cs="宋体"/>
          <w:color w:val="000000" w:themeColor="text1"/>
          <w:kern w:val="0"/>
          <w:sz w:val="28"/>
          <w:szCs w:val="28"/>
          <w:highlight w:val="none"/>
          <w14:textFill>
            <w14:solidFill>
              <w14:schemeClr w14:val="tx1"/>
            </w14:solidFill>
          </w14:textFill>
        </w:rPr>
        <w:t>w</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kern w:val="0"/>
          <w:sz w:val="28"/>
          <w:szCs w:val="28"/>
          <w:highlight w:val="none"/>
          <w14:textFill>
            <w14:solidFill>
              <w14:schemeClr w14:val="tx1"/>
            </w14:solidFill>
          </w14:textFill>
        </w:rPr>
        <w:t>w.creditchina.gov.c</w:t>
      </w:r>
      <w:r>
        <w:rPr>
          <w:rFonts w:hint="eastAsia" w:ascii="宋体" w:hAnsi="宋体" w:cs="宋体"/>
          <w:color w:val="000000" w:themeColor="text1"/>
          <w:kern w:val="0"/>
          <w:sz w:val="28"/>
          <w:szCs w:val="28"/>
          <w:highlight w:val="none"/>
          <w14:textFill>
            <w14:solidFill>
              <w14:schemeClr w14:val="tx1"/>
            </w14:solidFill>
          </w14:textFill>
        </w:rPr>
        <w:fldChar w:fldCharType="end"/>
      </w:r>
      <w:r>
        <w:rPr>
          <w:rFonts w:hint="eastAsia" w:ascii="宋体" w:hAnsi="宋体" w:cs="宋体"/>
          <w:color w:val="000000" w:themeColor="text1"/>
          <w:kern w:val="0"/>
          <w:sz w:val="28"/>
          <w:szCs w:val="28"/>
          <w:highlight w:val="none"/>
          <w14:textFill>
            <w14:solidFill>
              <w14:schemeClr w14:val="tx1"/>
            </w14:solidFill>
          </w14:textFill>
        </w:rPr>
        <w:t>n）中被列入失信被执行人名单。</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（5）在近三年内供应商或其法定代表人、拟委任的项目负责人没有行贿犯罪行为。</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（6）没有在安徽省驿达高速公路服务区经营管理有限公司存在放弃中标或放弃履约等不良行为。</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2.单位负责人为同一人或者存在控股、管理关系的不同单位,不得参加同一标包或者未划分标包的同一采购项目询比；与采购人存在利害关系可能影响询比公正性的单位，不得参加询比。</w:t>
      </w:r>
    </w:p>
    <w:p>
      <w:pPr>
        <w:widowControl/>
        <w:tabs>
          <w:tab w:val="left" w:pos="2300"/>
          <w:tab w:val="left" w:pos="5660"/>
        </w:tabs>
        <w:adjustRightInd w:val="0"/>
        <w:snapToGrid w:val="0"/>
        <w:ind w:firstLine="560" w:firstLineChars="200"/>
        <w:rPr>
          <w:rFonts w:ascii="宋体" w:hAnsi="宋体" w:cs="宋体"/>
          <w:color w:val="000000" w:themeColor="text1"/>
          <w:sz w:val="28"/>
          <w:szCs w:val="28"/>
          <w:highlight w:val="none"/>
          <w14:textFill>
            <w14:solidFill>
              <w14:schemeClr w14:val="tx1"/>
            </w14:solidFill>
          </w14:textFill>
        </w:rPr>
      </w:pPr>
      <w:r>
        <w:rPr>
          <w:rFonts w:ascii="宋体" w:hAnsi="宋体" w:cs="宋体"/>
          <w:color w:val="000000" w:themeColor="text1"/>
          <w:kern w:val="0"/>
          <w:sz w:val="28"/>
          <w:szCs w:val="28"/>
          <w:highlight w:val="none"/>
          <w14:textFill>
            <w14:solidFill>
              <w14:schemeClr w14:val="tx1"/>
            </w14:solidFill>
          </w14:textFill>
        </w:rPr>
        <w:t>3</w:t>
      </w:r>
      <w:r>
        <w:rPr>
          <w:rFonts w:hint="eastAsia" w:ascii="宋体" w:hAnsi="宋体" w:cs="宋体"/>
          <w:color w:val="000000" w:themeColor="text1"/>
          <w:kern w:val="0"/>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本次采购</w:t>
      </w:r>
      <w:r>
        <w:rPr>
          <w:rFonts w:hint="eastAsia" w:ascii="宋体" w:hAnsi="宋体" w:cs="宋体"/>
          <w:color w:val="000000" w:themeColor="text1"/>
          <w:kern w:val="0"/>
          <w:sz w:val="28"/>
          <w:szCs w:val="28"/>
          <w:highlight w:val="none"/>
          <w:u w:val="single"/>
          <w14:textFill>
            <w14:solidFill>
              <w14:schemeClr w14:val="tx1"/>
            </w14:solidFill>
          </w14:textFill>
        </w:rPr>
        <w:t>不接受</w:t>
      </w:r>
      <w:r>
        <w:rPr>
          <w:rFonts w:hint="eastAsia" w:ascii="宋体" w:hAnsi="宋体" w:cs="宋体"/>
          <w:color w:val="000000" w:themeColor="text1"/>
          <w:sz w:val="28"/>
          <w:szCs w:val="28"/>
          <w:highlight w:val="none"/>
          <w14:textFill>
            <w14:solidFill>
              <w14:schemeClr w14:val="tx1"/>
            </w14:solidFill>
          </w14:textFill>
        </w:rPr>
        <w:t>联合体竞标。</w:t>
      </w:r>
    </w:p>
    <w:p>
      <w:pPr>
        <w:widowControl/>
        <w:tabs>
          <w:tab w:val="left" w:pos="2300"/>
          <w:tab w:val="left" w:pos="5660"/>
        </w:tabs>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三、询比文件获取时间及方式</w:t>
      </w:r>
    </w:p>
    <w:p>
      <w:pPr>
        <w:widowControl/>
        <w:adjustRightInd w:val="0"/>
        <w:snapToGrid w:val="0"/>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凡有意向参加本项目的</w:t>
      </w:r>
      <w:r>
        <w:rPr>
          <w:rFonts w:hint="eastAsia" w:ascii="宋体" w:hAnsi="宋体" w:cs="宋体"/>
          <w:color w:val="000000" w:themeColor="text1"/>
          <w:kern w:val="0"/>
          <w:sz w:val="28"/>
          <w:szCs w:val="28"/>
          <w:highlight w:val="none"/>
          <w14:textFill>
            <w14:solidFill>
              <w14:schemeClr w14:val="tx1"/>
            </w14:solidFill>
          </w14:textFill>
        </w:rPr>
        <w:t>供应商</w:t>
      </w:r>
      <w:r>
        <w:rPr>
          <w:rFonts w:hint="eastAsia" w:ascii="宋体" w:hAnsi="宋体" w:cs="宋体"/>
          <w:color w:val="000000" w:themeColor="text1"/>
          <w:sz w:val="28"/>
          <w:szCs w:val="28"/>
          <w:highlight w:val="none"/>
          <w14:textFill>
            <w14:solidFill>
              <w14:schemeClr w14:val="tx1"/>
            </w14:solidFill>
          </w14:textFill>
        </w:rPr>
        <w:t>，可于</w:t>
      </w:r>
      <w:r>
        <w:rPr>
          <w:rFonts w:hint="eastAsia" w:ascii="宋体" w:hAnsi="宋体" w:cs="宋体"/>
          <w:color w:val="000000" w:themeColor="text1"/>
          <w:kern w:val="0"/>
          <w:sz w:val="28"/>
          <w:szCs w:val="28"/>
          <w:highlight w:val="none"/>
          <w:u w:val="single"/>
          <w14:textFill>
            <w14:solidFill>
              <w14:schemeClr w14:val="tx1"/>
            </w14:solidFill>
          </w14:textFill>
        </w:rPr>
        <w:t xml:space="preserve"> 2020 </w:t>
      </w:r>
      <w:r>
        <w:rPr>
          <w:rFonts w:hint="eastAsia" w:ascii="宋体" w:hAnsi="宋体" w:cs="宋体"/>
          <w:color w:val="000000" w:themeColor="text1"/>
          <w:kern w:val="0"/>
          <w:sz w:val="28"/>
          <w:szCs w:val="28"/>
          <w:highlight w:val="none"/>
          <w14:textFill>
            <w14:solidFill>
              <w14:schemeClr w14:val="tx1"/>
            </w14:solidFill>
          </w14:textFill>
        </w:rPr>
        <w:t>年</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4</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u w:val="single"/>
          <w:lang w:val="en-US" w:eastAsia="zh-CN"/>
          <w14:textFill>
            <w14:solidFill>
              <w14:schemeClr w14:val="tx1"/>
            </w14:solidFill>
          </w14:textFill>
        </w:rPr>
        <w:t>16</w:t>
      </w:r>
      <w:r>
        <w:rPr>
          <w:rFonts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日起</w:t>
      </w:r>
      <w:r>
        <w:rPr>
          <w:rFonts w:hint="eastAsia" w:ascii="宋体" w:hAnsi="宋体" w:cs="宋体"/>
          <w:color w:val="000000" w:themeColor="text1"/>
          <w:sz w:val="28"/>
          <w:szCs w:val="28"/>
          <w:highlight w:val="none"/>
          <w14:textFill>
            <w14:solidFill>
              <w14:schemeClr w14:val="tx1"/>
            </w14:solidFill>
          </w14:textFill>
        </w:rPr>
        <w:t>在</w:t>
      </w:r>
      <w:r>
        <w:rPr>
          <w:rFonts w:hint="eastAsia" w:ascii="宋体" w:hAnsi="宋体" w:cs="宋体"/>
          <w:color w:val="000000" w:themeColor="text1"/>
          <w:kern w:val="0"/>
          <w:sz w:val="28"/>
          <w:szCs w:val="28"/>
          <w:highlight w:val="none"/>
          <w14:textFill>
            <w14:solidFill>
              <w14:schemeClr w14:val="tx1"/>
            </w14:solidFill>
          </w14:textFill>
        </w:rPr>
        <w:t>安徽省驿达高速公路服务区经营管理有限公司网站</w:t>
      </w:r>
      <w:r>
        <w:rPr>
          <w:rFonts w:hint="eastAsia" w:ascii="宋体" w:hAnsi="宋体" w:cs="宋体"/>
          <w:color w:val="000000" w:themeColor="text1"/>
          <w:sz w:val="28"/>
          <w:szCs w:val="28"/>
          <w:highlight w:val="none"/>
          <w14:textFill>
            <w14:solidFill>
              <w14:schemeClr w14:val="tx1"/>
            </w14:solidFill>
          </w14:textFill>
        </w:rPr>
        <w:t>自行下载询比文件。</w:t>
      </w:r>
    </w:p>
    <w:p>
      <w:pPr>
        <w:widowControl/>
        <w:tabs>
          <w:tab w:val="left" w:pos="2300"/>
          <w:tab w:val="left" w:pos="5660"/>
        </w:tabs>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四、响应文件递交时间及地点</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响应文件递交的截止时间（询比截止时间）为</w:t>
      </w:r>
      <w:r>
        <w:rPr>
          <w:rFonts w:hint="eastAsia" w:ascii="宋体" w:hAnsi="宋体" w:cs="宋体"/>
          <w:color w:val="000000" w:themeColor="text1"/>
          <w:sz w:val="28"/>
          <w:szCs w:val="28"/>
          <w:highlight w:val="none"/>
          <w:u w:val="single"/>
          <w14:textFill>
            <w14:solidFill>
              <w14:schemeClr w14:val="tx1"/>
            </w14:solidFill>
          </w14:textFill>
        </w:rPr>
        <w:t xml:space="preserve"> 2020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4</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24</w:t>
      </w:r>
      <w:r>
        <w:rPr>
          <w:rFonts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u w:val="single"/>
          <w:lang w:val="en-US" w:eastAsia="zh-CN"/>
          <w14:textFill>
            <w14:solidFill>
              <w14:schemeClr w14:val="tx1"/>
            </w14:solidFill>
          </w14:textFill>
        </w:rPr>
        <w:t>9</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时</w:t>
      </w:r>
      <w:r>
        <w:rPr>
          <w:rFonts w:hint="eastAsia" w:ascii="宋体" w:hAnsi="宋体" w:cs="宋体"/>
          <w:color w:val="000000" w:themeColor="text1"/>
          <w:sz w:val="28"/>
          <w:szCs w:val="28"/>
          <w:highlight w:val="none"/>
          <w:u w:val="single"/>
          <w:lang w:val="en-US" w:eastAsia="zh-CN"/>
          <w14:textFill>
            <w14:solidFill>
              <w14:schemeClr w14:val="tx1"/>
            </w14:solidFill>
          </w14:textFill>
        </w:rPr>
        <w:t>30</w:t>
      </w:r>
      <w:r>
        <w:rPr>
          <w:rFonts w:hint="eastAsia" w:ascii="宋体" w:hAnsi="宋体" w:cs="宋体"/>
          <w:color w:val="000000" w:themeColor="text1"/>
          <w:sz w:val="28"/>
          <w:szCs w:val="28"/>
          <w:highlight w:val="none"/>
          <w:lang w:val="en-US" w:eastAsia="zh-CN"/>
          <w14:textFill>
            <w14:solidFill>
              <w14:schemeClr w14:val="tx1"/>
            </w14:solidFill>
          </w14:textFill>
        </w:rPr>
        <w:t>分</w:t>
      </w:r>
      <w:r>
        <w:rPr>
          <w:rFonts w:hint="eastAsia" w:ascii="宋体" w:hAnsi="宋体" w:cs="宋体"/>
          <w:color w:val="000000" w:themeColor="text1"/>
          <w:kern w:val="0"/>
          <w:sz w:val="28"/>
          <w:szCs w:val="28"/>
          <w:highlight w:val="none"/>
          <w14:textFill>
            <w14:solidFill>
              <w14:schemeClr w14:val="tx1"/>
            </w14:solidFill>
          </w14:textFill>
        </w:rPr>
        <w:t>，递交地点为</w:t>
      </w:r>
      <w:r>
        <w:rPr>
          <w:rFonts w:hint="eastAsia" w:ascii="宋体" w:hAnsi="宋体" w:cs="宋体"/>
          <w:color w:val="000000" w:themeColor="text1"/>
          <w:sz w:val="28"/>
          <w:szCs w:val="28"/>
          <w:highlight w:val="none"/>
          <w:u w:val="single"/>
          <w14:textFill>
            <w14:solidFill>
              <w14:schemeClr w14:val="tx1"/>
            </w14:solidFill>
          </w14:textFill>
        </w:rPr>
        <w:t>安徽省驿达高速公路服务区经营管理有限公司四楼会议室（安徽省合肥市望江西路520号皖通科技园内10号楼）</w:t>
      </w:r>
      <w:r>
        <w:rPr>
          <w:rFonts w:hint="eastAsia" w:ascii="宋体" w:hAnsi="宋体" w:cs="宋体"/>
          <w:color w:val="000000" w:themeColor="text1"/>
          <w:kern w:val="0"/>
          <w:sz w:val="28"/>
          <w:szCs w:val="28"/>
          <w:highlight w:val="none"/>
          <w14:textFill>
            <w14:solidFill>
              <w14:schemeClr w14:val="tx1"/>
            </w14:solidFill>
          </w14:textFill>
        </w:rPr>
        <w:t>。采购人定于响应文件递交截止的同一时间、同一地点举行公开开标。供应商的法定代表人或授权代理人应携带本人身份证准时参加开标会议，否则将视其默认评审结果。逾期送达的或者未送达指定地点的响应文件，采购人不予受理。</w:t>
      </w:r>
    </w:p>
    <w:p>
      <w:pPr>
        <w:widowControl/>
        <w:tabs>
          <w:tab w:val="left" w:pos="2300"/>
          <w:tab w:val="left" w:pos="5660"/>
        </w:tabs>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五、联系方式</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采购人：安徽省驿达高速公路服务区经营管理有限公司</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地址：安徽省合肥市望江西路520号皖通科技园内10号楼  </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 xml:space="preserve">联系人：叶工  徐工  </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电话： 0551-6</w:t>
      </w:r>
      <w:r>
        <w:rPr>
          <w:rFonts w:ascii="宋体" w:hAnsi="宋体" w:cs="宋体"/>
          <w:color w:val="000000" w:themeColor="text1"/>
          <w:kern w:val="0"/>
          <w:sz w:val="28"/>
          <w:szCs w:val="28"/>
          <w:highlight w:val="none"/>
          <w14:textFill>
            <w14:solidFill>
              <w14:schemeClr w14:val="tx1"/>
            </w14:solidFill>
          </w14:textFill>
        </w:rPr>
        <w:t>5333510</w:t>
      </w:r>
      <w:r>
        <w:rPr>
          <w:rFonts w:hint="eastAsia" w:ascii="宋体" w:hAnsi="宋体" w:cs="宋体"/>
          <w:color w:val="000000" w:themeColor="text1"/>
          <w:kern w:val="0"/>
          <w:sz w:val="28"/>
          <w:szCs w:val="28"/>
          <w:highlight w:val="none"/>
          <w14:textFill>
            <w14:solidFill>
              <w14:schemeClr w14:val="tx1"/>
            </w14:solidFill>
          </w14:textFill>
        </w:rPr>
        <w:t xml:space="preserve">  0551-65333776 </w:t>
      </w:r>
    </w:p>
    <w:p>
      <w:pPr>
        <w:pStyle w:val="9"/>
        <w:ind w:firstLine="560" w:firstLineChars="200"/>
        <w:rPr>
          <w:rFonts w:hAnsi="宋体" w:cs="宋体"/>
          <w:color w:val="000000" w:themeColor="text1"/>
          <w:kern w:val="0"/>
          <w:szCs w:val="28"/>
          <w:highlight w:val="none"/>
          <w14:textFill>
            <w14:solidFill>
              <w14:schemeClr w14:val="tx1"/>
            </w14:solidFill>
          </w14:textFill>
        </w:rPr>
      </w:pPr>
      <w:r>
        <w:rPr>
          <w:rFonts w:hint="eastAsia" w:hAnsi="宋体" w:cs="宋体"/>
          <w:color w:val="000000" w:themeColor="text1"/>
          <w:kern w:val="0"/>
          <w:szCs w:val="28"/>
          <w:highlight w:val="none"/>
          <w14:textFill>
            <w14:solidFill>
              <w14:schemeClr w14:val="tx1"/>
            </w14:solidFill>
          </w14:textFill>
        </w:rPr>
        <w:t>邮箱：</w:t>
      </w:r>
      <w:r>
        <w:rPr>
          <w:rFonts w:hint="default" w:ascii="宋体" w:hAnsi="宋体" w:eastAsia="宋体" w:cs="宋体"/>
          <w:color w:val="000000" w:themeColor="text1"/>
          <w:kern w:val="0"/>
          <w:sz w:val="28"/>
          <w:szCs w:val="28"/>
          <w:highlight w:val="none"/>
          <w:lang w:val="en-US" w:eastAsia="zh-CN" w:bidi="ar-SA"/>
          <w14:textFill>
            <w14:solidFill>
              <w14:schemeClr w14:val="tx1"/>
            </w14:solidFill>
          </w14:textFill>
        </w:rPr>
        <w:t>xuy221@ahjkjt.com</w:t>
      </w:r>
    </w:p>
    <w:p>
      <w:pPr>
        <w:widowControl/>
        <w:tabs>
          <w:tab w:val="left" w:pos="2300"/>
          <w:tab w:val="left" w:pos="5660"/>
        </w:tabs>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六、发布公告的媒介</w:t>
      </w:r>
    </w:p>
    <w:p>
      <w:pPr>
        <w:widowControl/>
        <w:tabs>
          <w:tab w:val="left" w:pos="2300"/>
          <w:tab w:val="left" w:pos="5660"/>
        </w:tabs>
        <w:adjustRightInd w:val="0"/>
        <w:snapToGrid w:val="0"/>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本项目询比公告在安徽省驿达高速公路服务区经营管理有限公司网站上发布。</w:t>
      </w:r>
    </w:p>
    <w:p>
      <w:pPr>
        <w:widowControl/>
        <w:tabs>
          <w:tab w:val="left" w:pos="2300"/>
          <w:tab w:val="left" w:pos="5660"/>
        </w:tabs>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七、其他询比事项</w:t>
      </w:r>
    </w:p>
    <w:p>
      <w:pPr>
        <w:widowControl/>
        <w:adjustRightInd w:val="0"/>
        <w:snapToGrid w:val="0"/>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.现场考察及标前会议</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采购人</w:t>
      </w:r>
      <w:r>
        <w:rPr>
          <w:rFonts w:hint="eastAsia" w:ascii="宋体" w:hAnsi="宋体" w:cs="宋体"/>
          <w:color w:val="000000" w:themeColor="text1"/>
          <w:kern w:val="0"/>
          <w:sz w:val="28"/>
          <w:szCs w:val="28"/>
          <w:highlight w:val="none"/>
          <w:u w:val="single"/>
          <w14:textFill>
            <w14:solidFill>
              <w14:schemeClr w14:val="tx1"/>
            </w14:solidFill>
          </w14:textFill>
        </w:rPr>
        <w:t>不组织</w:t>
      </w:r>
      <w:r>
        <w:rPr>
          <w:rFonts w:hint="eastAsia" w:ascii="宋体" w:hAnsi="宋体" w:cs="宋体"/>
          <w:color w:val="000000" w:themeColor="text1"/>
          <w:kern w:val="0"/>
          <w:sz w:val="28"/>
          <w:szCs w:val="28"/>
          <w:highlight w:val="none"/>
          <w14:textFill>
            <w14:solidFill>
              <w14:schemeClr w14:val="tx1"/>
            </w14:solidFill>
          </w14:textFill>
        </w:rPr>
        <w:t>现场考察与标前会议，</w:t>
      </w:r>
      <w:r>
        <w:rPr>
          <w:rFonts w:hint="eastAsia" w:ascii="宋体" w:hAnsi="宋体" w:cs="宋体"/>
          <w:color w:val="000000" w:themeColor="text1"/>
          <w:sz w:val="28"/>
          <w:szCs w:val="28"/>
          <w:highlight w:val="none"/>
          <w14:textFill>
            <w14:solidFill>
              <w14:schemeClr w14:val="tx1"/>
            </w14:solidFill>
          </w14:textFill>
        </w:rPr>
        <w:t>供应商</w:t>
      </w:r>
      <w:r>
        <w:rPr>
          <w:rFonts w:hint="eastAsia" w:ascii="宋体" w:hAnsi="宋体" w:cs="宋体"/>
          <w:color w:val="000000" w:themeColor="text1"/>
          <w:kern w:val="0"/>
          <w:sz w:val="28"/>
          <w:szCs w:val="28"/>
          <w:highlight w:val="none"/>
          <w14:textFill>
            <w14:solidFill>
              <w14:schemeClr w14:val="tx1"/>
            </w14:solidFill>
          </w14:textFill>
        </w:rPr>
        <w:t>可根据需要自行组织进行现场考察，现场考察期间的交通、食宿等由</w:t>
      </w:r>
      <w:r>
        <w:rPr>
          <w:rFonts w:hint="eastAsia" w:ascii="宋体" w:hAnsi="宋体" w:cs="宋体"/>
          <w:color w:val="000000" w:themeColor="text1"/>
          <w:sz w:val="28"/>
          <w:szCs w:val="28"/>
          <w:highlight w:val="none"/>
          <w14:textFill>
            <w14:solidFill>
              <w14:schemeClr w14:val="tx1"/>
            </w14:solidFill>
          </w14:textFill>
        </w:rPr>
        <w:t>供应商</w:t>
      </w:r>
      <w:r>
        <w:rPr>
          <w:rFonts w:hint="eastAsia" w:ascii="宋体" w:hAnsi="宋体" w:cs="宋体"/>
          <w:color w:val="000000" w:themeColor="text1"/>
          <w:kern w:val="0"/>
          <w:sz w:val="28"/>
          <w:szCs w:val="28"/>
          <w:highlight w:val="none"/>
          <w14:textFill>
            <w14:solidFill>
              <w14:schemeClr w14:val="tx1"/>
            </w14:solidFill>
          </w14:textFill>
        </w:rPr>
        <w:t>自行安排，费用自理。</w:t>
      </w:r>
    </w:p>
    <w:p>
      <w:pPr>
        <w:widowControl/>
        <w:adjustRightInd w:val="0"/>
        <w:snapToGrid w:val="0"/>
        <w:ind w:firstLine="560" w:firstLineChars="20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2.响应文件装订及包封</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w:t>
      </w:r>
      <w:r>
        <w:rPr>
          <w:rFonts w:hint="eastAsia" w:ascii="宋体" w:hAnsi="宋体" w:cs="宋体"/>
          <w:color w:val="000000" w:themeColor="text1"/>
          <w:sz w:val="28"/>
          <w:szCs w:val="28"/>
          <w:highlight w:val="none"/>
          <w14:textFill>
            <w14:solidFill>
              <w14:schemeClr w14:val="tx1"/>
            </w14:solidFill>
          </w14:textFill>
        </w:rPr>
        <w:t>响应文件由</w:t>
      </w:r>
      <w:r>
        <w:rPr>
          <w:rFonts w:hint="eastAsia" w:ascii="宋体" w:hAnsi="宋体" w:cs="宋体"/>
          <w:color w:val="000000" w:themeColor="text1"/>
          <w:kern w:val="0"/>
          <w:sz w:val="28"/>
          <w:szCs w:val="28"/>
          <w:highlight w:val="none"/>
          <w14:textFill>
            <w14:solidFill>
              <w14:schemeClr w14:val="tx1"/>
            </w14:solidFill>
          </w14:textFill>
        </w:rPr>
        <w:t>第一个信封（</w:t>
      </w:r>
      <w:r>
        <w:rPr>
          <w:rFonts w:hint="eastAsia" w:ascii="宋体" w:hAnsi="宋体" w:cs="宋体"/>
          <w:color w:val="000000" w:themeColor="text1"/>
          <w:sz w:val="28"/>
          <w:szCs w:val="28"/>
          <w:highlight w:val="none"/>
          <w14:textFill>
            <w14:solidFill>
              <w14:schemeClr w14:val="tx1"/>
            </w14:solidFill>
          </w14:textFill>
        </w:rPr>
        <w:t>商务及技术文件</w:t>
      </w:r>
      <w:r>
        <w:rPr>
          <w:rFonts w:hint="eastAsia" w:ascii="宋体" w:hAnsi="宋体" w:cs="宋体"/>
          <w:color w:val="000000" w:themeColor="text1"/>
          <w:kern w:val="0"/>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kern w:val="0"/>
          <w:sz w:val="28"/>
          <w:szCs w:val="28"/>
          <w:highlight w:val="none"/>
          <w14:textFill>
            <w14:solidFill>
              <w14:schemeClr w14:val="tx1"/>
            </w14:solidFill>
          </w14:textFill>
        </w:rPr>
        <w:t>第二个信封（报价文件）</w:t>
      </w:r>
      <w:r>
        <w:rPr>
          <w:rFonts w:hint="eastAsia" w:ascii="宋体" w:hAnsi="宋体" w:cs="宋体"/>
          <w:color w:val="000000" w:themeColor="text1"/>
          <w:sz w:val="28"/>
          <w:szCs w:val="28"/>
          <w:highlight w:val="none"/>
          <w14:textFill>
            <w14:solidFill>
              <w14:schemeClr w14:val="tx1"/>
            </w14:solidFill>
          </w14:textFill>
        </w:rPr>
        <w:t>两部分组成。</w:t>
      </w:r>
      <w:r>
        <w:rPr>
          <w:rFonts w:hint="eastAsia" w:ascii="宋体" w:hAnsi="宋体" w:cs="宋体"/>
          <w:color w:val="000000" w:themeColor="text1"/>
          <w:kern w:val="0"/>
          <w:sz w:val="28"/>
          <w:szCs w:val="28"/>
          <w:highlight w:val="none"/>
          <w14:textFill>
            <w14:solidFill>
              <w14:schemeClr w14:val="tx1"/>
            </w14:solidFill>
          </w14:textFill>
        </w:rPr>
        <w:t>第一个信封（</w:t>
      </w:r>
      <w:r>
        <w:rPr>
          <w:rFonts w:hint="eastAsia" w:ascii="宋体" w:hAnsi="宋体" w:cs="宋体"/>
          <w:color w:val="000000" w:themeColor="text1"/>
          <w:sz w:val="28"/>
          <w:szCs w:val="28"/>
          <w:highlight w:val="none"/>
          <w14:textFill>
            <w14:solidFill>
              <w14:schemeClr w14:val="tx1"/>
            </w14:solidFill>
          </w14:textFill>
        </w:rPr>
        <w:t>商务及技术文件</w:t>
      </w:r>
      <w:r>
        <w:rPr>
          <w:rFonts w:hint="eastAsia" w:ascii="宋体" w:hAnsi="宋体" w:cs="宋体"/>
          <w:color w:val="000000" w:themeColor="text1"/>
          <w:kern w:val="0"/>
          <w:sz w:val="28"/>
          <w:szCs w:val="28"/>
          <w:highlight w:val="none"/>
          <w14:textFill>
            <w14:solidFill>
              <w14:schemeClr w14:val="tx1"/>
            </w14:solidFill>
          </w14:textFill>
        </w:rPr>
        <w:t>）</w:t>
      </w:r>
      <w:r>
        <w:rPr>
          <w:rFonts w:hint="eastAsia" w:ascii="宋体" w:hAnsi="宋体" w:cs="宋体"/>
          <w:color w:val="000000" w:themeColor="text1"/>
          <w:sz w:val="28"/>
          <w:szCs w:val="28"/>
          <w:highlight w:val="none"/>
          <w14:textFill>
            <w14:solidFill>
              <w14:schemeClr w14:val="tx1"/>
            </w14:solidFill>
          </w14:textFill>
        </w:rPr>
        <w:t>：正本1份，副本</w:t>
      </w:r>
      <w:r>
        <w:rPr>
          <w:rFonts w:hint="eastAsia" w:ascii="宋体" w:hAnsi="宋体" w:cs="宋体"/>
          <w:color w:val="000000" w:themeColor="text1"/>
          <w:sz w:val="28"/>
          <w:szCs w:val="28"/>
          <w:highlight w:val="none"/>
          <w:u w:val="single"/>
          <w14:textFill>
            <w14:solidFill>
              <w14:schemeClr w14:val="tx1"/>
            </w14:solidFill>
          </w14:textFill>
        </w:rPr>
        <w:t xml:space="preserve"> 1 </w:t>
      </w:r>
      <w:r>
        <w:rPr>
          <w:rFonts w:hint="eastAsia" w:ascii="宋体" w:hAnsi="宋体" w:cs="宋体"/>
          <w:color w:val="000000" w:themeColor="text1"/>
          <w:sz w:val="28"/>
          <w:szCs w:val="28"/>
          <w:highlight w:val="none"/>
          <w14:textFill>
            <w14:solidFill>
              <w14:schemeClr w14:val="tx1"/>
            </w14:solidFill>
          </w14:textFill>
        </w:rPr>
        <w:t>份；</w:t>
      </w:r>
      <w:r>
        <w:rPr>
          <w:rFonts w:hint="eastAsia" w:ascii="宋体" w:hAnsi="宋体" w:cs="宋体"/>
          <w:color w:val="000000" w:themeColor="text1"/>
          <w:kern w:val="0"/>
          <w:sz w:val="28"/>
          <w:szCs w:val="28"/>
          <w:highlight w:val="none"/>
          <w14:textFill>
            <w14:solidFill>
              <w14:schemeClr w14:val="tx1"/>
            </w14:solidFill>
          </w14:textFill>
        </w:rPr>
        <w:t>第二个信封（报价文件）</w:t>
      </w:r>
      <w:r>
        <w:rPr>
          <w:rFonts w:hint="eastAsia" w:ascii="宋体" w:hAnsi="宋体" w:cs="宋体"/>
          <w:color w:val="000000" w:themeColor="text1"/>
          <w:sz w:val="28"/>
          <w:szCs w:val="28"/>
          <w:highlight w:val="none"/>
          <w14:textFill>
            <w14:solidFill>
              <w14:schemeClr w14:val="tx1"/>
            </w14:solidFill>
          </w14:textFill>
        </w:rPr>
        <w:t>：正本1份，副本</w:t>
      </w:r>
      <w:r>
        <w:rPr>
          <w:rFonts w:hint="eastAsia" w:ascii="宋体" w:hAnsi="宋体" w:cs="宋体"/>
          <w:color w:val="000000" w:themeColor="text1"/>
          <w:sz w:val="28"/>
          <w:szCs w:val="28"/>
          <w:highlight w:val="none"/>
          <w:u w:val="single"/>
          <w14:textFill>
            <w14:solidFill>
              <w14:schemeClr w14:val="tx1"/>
            </w14:solidFill>
          </w14:textFill>
        </w:rPr>
        <w:t xml:space="preserve"> 1 </w:t>
      </w:r>
      <w:r>
        <w:rPr>
          <w:rFonts w:hint="eastAsia" w:ascii="宋体" w:hAnsi="宋体" w:cs="宋体"/>
          <w:color w:val="000000" w:themeColor="text1"/>
          <w:sz w:val="28"/>
          <w:szCs w:val="28"/>
          <w:highlight w:val="none"/>
          <w14:textFill>
            <w14:solidFill>
              <w14:schemeClr w14:val="tx1"/>
            </w14:solidFill>
          </w14:textFill>
        </w:rPr>
        <w:t>份。中标人签订合同时另行向采购人提供副本</w:t>
      </w:r>
      <w:r>
        <w:rPr>
          <w:rFonts w:hint="eastAsia" w:ascii="宋体" w:hAnsi="宋体" w:cs="宋体"/>
          <w:color w:val="000000" w:themeColor="text1"/>
          <w:sz w:val="28"/>
          <w:szCs w:val="28"/>
          <w:highlight w:val="none"/>
          <w:u w:val="single"/>
          <w14:textFill>
            <w14:solidFill>
              <w14:schemeClr w14:val="tx1"/>
            </w14:solidFill>
          </w14:textFill>
        </w:rPr>
        <w:t xml:space="preserve"> / </w:t>
      </w:r>
      <w:r>
        <w:rPr>
          <w:rFonts w:hint="eastAsia" w:ascii="宋体" w:hAnsi="宋体" w:cs="宋体"/>
          <w:color w:val="000000" w:themeColor="text1"/>
          <w:sz w:val="28"/>
          <w:szCs w:val="28"/>
          <w:highlight w:val="none"/>
          <w14:textFill>
            <w14:solidFill>
              <w14:schemeClr w14:val="tx1"/>
            </w14:solidFill>
          </w14:textFill>
        </w:rPr>
        <w:t>份。正本和副本的封面右上角应清楚地标记“正本”或“副本”的字样。当正本与副本不一致时，以正本为准。</w:t>
      </w:r>
      <w:r>
        <w:rPr>
          <w:rFonts w:hint="eastAsia" w:ascii="宋体" w:hAnsi="宋体" w:cs="宋体"/>
          <w:color w:val="000000" w:themeColor="text1"/>
          <w:kern w:val="0"/>
          <w:sz w:val="28"/>
          <w:szCs w:val="28"/>
          <w:highlight w:val="none"/>
          <w14:textFill>
            <w14:solidFill>
              <w14:schemeClr w14:val="tx1"/>
            </w14:solidFill>
          </w14:textFill>
        </w:rPr>
        <w:t>本次响应文件</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lang w:val="en-US" w:eastAsia="zh-CN"/>
          <w14:textFill>
            <w14:solidFill>
              <w14:schemeClr w14:val="tx1"/>
            </w14:solidFill>
          </w14:textFill>
        </w:rPr>
        <w:t>第一个信封和第二个信封</w:t>
      </w:r>
      <w:r>
        <w:rPr>
          <w:rFonts w:hint="eastAsia" w:ascii="宋体" w:hAnsi="宋体" w:cs="宋体"/>
          <w:color w:val="000000" w:themeColor="text1"/>
          <w:kern w:val="0"/>
          <w:sz w:val="28"/>
          <w:szCs w:val="28"/>
          <w:highlight w:val="none"/>
          <w:lang w:eastAsia="zh-CN"/>
          <w14:textFill>
            <w14:solidFill>
              <w14:schemeClr w14:val="tx1"/>
            </w14:solidFill>
          </w14:textFill>
        </w:rPr>
        <w:t>）</w:t>
      </w:r>
      <w:r>
        <w:rPr>
          <w:rFonts w:hint="eastAsia" w:ascii="宋体" w:hAnsi="宋体" w:cs="宋体"/>
          <w:color w:val="000000" w:themeColor="text1"/>
          <w:kern w:val="0"/>
          <w:sz w:val="28"/>
          <w:szCs w:val="28"/>
          <w:highlight w:val="none"/>
          <w14:textFill>
            <w14:solidFill>
              <w14:schemeClr w14:val="tx1"/>
            </w14:solidFill>
          </w14:textFill>
        </w:rPr>
        <w:t>建议采用胶装，否则供应商应对其响应文件未胶装而导致的缺损负责。</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w:t>
      </w:r>
      <w:r>
        <w:rPr>
          <w:rFonts w:hint="eastAsia" w:ascii="宋体" w:hAnsi="宋体" w:cs="宋体"/>
          <w:color w:val="000000" w:themeColor="text1"/>
          <w:kern w:val="0"/>
          <w:sz w:val="28"/>
          <w:szCs w:val="28"/>
          <w:highlight w:val="none"/>
          <w:u w:val="double"/>
          <w14:textFill>
            <w14:solidFill>
              <w14:schemeClr w14:val="tx1"/>
            </w14:solidFill>
          </w14:textFill>
        </w:rPr>
        <w:t>第一个信封（商务及技术文件）和第二个信封（报价文件）分别装订密封</w:t>
      </w:r>
      <w:r>
        <w:rPr>
          <w:rFonts w:hint="eastAsia" w:ascii="宋体" w:hAnsi="宋体" w:cs="宋体"/>
          <w:color w:val="000000" w:themeColor="text1"/>
          <w:kern w:val="0"/>
          <w:sz w:val="28"/>
          <w:szCs w:val="28"/>
          <w:highlight w:val="none"/>
          <w14:textFill>
            <w14:solidFill>
              <w14:schemeClr w14:val="tx1"/>
            </w14:solidFill>
          </w14:textFill>
        </w:rPr>
        <w:t>，并清楚地标明“第一个信封（商务及技术文件）”、 “第二个信封（报价文件）”。第一个信封（商务及技术文件）响应文件</w:t>
      </w:r>
      <w:r>
        <w:rPr>
          <w:rFonts w:hint="eastAsia" w:ascii="宋体" w:hAnsi="宋体" w:cs="宋体"/>
          <w:color w:val="000000" w:themeColor="text1"/>
          <w:kern w:val="0"/>
          <w:sz w:val="28"/>
          <w:szCs w:val="28"/>
          <w:highlight w:val="none"/>
          <w:u w:val="double"/>
          <w14:textFill>
            <w14:solidFill>
              <w14:schemeClr w14:val="tx1"/>
            </w14:solidFill>
          </w14:textFill>
        </w:rPr>
        <w:t>单独装订成册</w:t>
      </w:r>
      <w:r>
        <w:rPr>
          <w:rFonts w:hint="eastAsia" w:ascii="宋体" w:hAnsi="宋体" w:cs="宋体"/>
          <w:color w:val="000000" w:themeColor="text1"/>
          <w:kern w:val="0"/>
          <w:sz w:val="28"/>
          <w:szCs w:val="28"/>
          <w:highlight w:val="none"/>
          <w14:textFill>
            <w14:solidFill>
              <w14:schemeClr w14:val="tx1"/>
            </w14:solidFill>
          </w14:textFill>
        </w:rPr>
        <w:t>，第二个信封（报价文件）响应文件</w:t>
      </w:r>
      <w:r>
        <w:rPr>
          <w:rFonts w:hint="eastAsia" w:ascii="宋体" w:hAnsi="宋体" w:cs="宋体"/>
          <w:color w:val="000000" w:themeColor="text1"/>
          <w:kern w:val="0"/>
          <w:sz w:val="28"/>
          <w:szCs w:val="28"/>
          <w:highlight w:val="none"/>
          <w:u w:val="double"/>
          <w14:textFill>
            <w14:solidFill>
              <w14:schemeClr w14:val="tx1"/>
            </w14:solidFill>
          </w14:textFill>
        </w:rPr>
        <w:t>单独装订成册</w:t>
      </w:r>
      <w:r>
        <w:rPr>
          <w:rFonts w:hint="eastAsia" w:ascii="宋体" w:hAnsi="宋体" w:cs="宋体"/>
          <w:color w:val="000000" w:themeColor="text1"/>
          <w:kern w:val="0"/>
          <w:sz w:val="28"/>
          <w:szCs w:val="28"/>
          <w:highlight w:val="none"/>
          <w14:textFill>
            <w14:solidFill>
              <w14:schemeClr w14:val="tx1"/>
            </w14:solidFill>
          </w14:textFill>
        </w:rPr>
        <w:t>。封套上应载明的信息：</w:t>
      </w:r>
    </w:p>
    <w:p>
      <w:pPr>
        <w:adjustRightInd w:val="0"/>
        <w:snapToGrid w:val="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响应文件第一个信封（商务及技术文件）</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 w:hRule="atLeast"/>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adjustRightInd w:val="0"/>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（项目名称）第一个信封（商务及技术文件）响应文件</w:t>
            </w:r>
          </w:p>
          <w:p>
            <w:pPr>
              <w:adjustRightInd w:val="0"/>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在</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年</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日</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时</w:t>
            </w: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分（询比截止时间）前不得开启</w:t>
            </w:r>
          </w:p>
          <w:p>
            <w:pPr>
              <w:adjustRightInd w:val="0"/>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w:t>
            </w:r>
            <w:r>
              <w:rPr>
                <w:rFonts w:hint="eastAsia" w:ascii="宋体" w:hAnsi="宋体" w:cs="宋体"/>
                <w:color w:val="000000" w:themeColor="text1"/>
                <w:sz w:val="28"/>
                <w:szCs w:val="28"/>
                <w:highlight w:val="none"/>
                <w:u w:val="single"/>
                <w14:textFill>
                  <w14:solidFill>
                    <w14:schemeClr w14:val="tx1"/>
                  </w14:solidFill>
                </w14:textFill>
              </w:rPr>
              <w:t xml:space="preserve">                      </w:t>
            </w:r>
          </w:p>
        </w:tc>
      </w:tr>
    </w:tbl>
    <w:p>
      <w:pPr>
        <w:adjustRightInd w:val="0"/>
        <w:snapToGrid w:val="0"/>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响应文件第二个信封（报价文件）</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000" w:type="pct"/>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color w:val="000000" w:themeColor="text1"/>
                <w:sz w:val="28"/>
                <w:szCs w:val="28"/>
                <w:highlight w:val="none"/>
                <w:u w:val="singl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采购人名称：</w:t>
            </w:r>
            <w:r>
              <w:rPr>
                <w:rFonts w:hint="eastAsia" w:ascii="宋体" w:hAnsi="宋体" w:cs="宋体"/>
                <w:color w:val="000000" w:themeColor="text1"/>
                <w:sz w:val="28"/>
                <w:szCs w:val="28"/>
                <w:highlight w:val="none"/>
                <w:u w:val="single"/>
                <w14:textFill>
                  <w14:solidFill>
                    <w14:schemeClr w14:val="tx1"/>
                  </w14:solidFill>
                </w14:textFill>
              </w:rPr>
              <w:t xml:space="preserve">                        </w:t>
            </w:r>
          </w:p>
          <w:p>
            <w:pPr>
              <w:adjustRightInd w:val="0"/>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u w:val="single"/>
                <w14:textFill>
                  <w14:solidFill>
                    <w14:schemeClr w14:val="tx1"/>
                  </w14:solidFill>
                </w14:textFill>
              </w:rPr>
              <w:t xml:space="preserve">     </w:t>
            </w:r>
            <w:r>
              <w:rPr>
                <w:rFonts w:hint="eastAsia" w:ascii="宋体" w:hAnsi="宋体" w:cs="宋体"/>
                <w:color w:val="000000" w:themeColor="text1"/>
                <w:sz w:val="28"/>
                <w:szCs w:val="28"/>
                <w:highlight w:val="none"/>
                <w14:textFill>
                  <w14:solidFill>
                    <w14:schemeClr w14:val="tx1"/>
                  </w14:solidFill>
                </w14:textFill>
              </w:rPr>
              <w:t>（项目名称）第二个信封（报价文件）响应文件</w:t>
            </w:r>
          </w:p>
          <w:p>
            <w:pPr>
              <w:adjustRightInd w:val="0"/>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在第一个信封（商务及技术文件）评审完成前不得开启</w:t>
            </w:r>
          </w:p>
          <w:p>
            <w:pPr>
              <w:adjustRightInd w:val="0"/>
              <w:snapToGrid w:val="0"/>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供应商名称：</w:t>
            </w:r>
            <w:r>
              <w:rPr>
                <w:rFonts w:hint="eastAsia" w:ascii="宋体" w:hAnsi="宋体" w:cs="宋体"/>
                <w:color w:val="000000" w:themeColor="text1"/>
                <w:sz w:val="28"/>
                <w:szCs w:val="28"/>
                <w:highlight w:val="none"/>
                <w:u w:val="single"/>
                <w14:textFill>
                  <w14:solidFill>
                    <w14:schemeClr w14:val="tx1"/>
                  </w14:solidFill>
                </w14:textFill>
              </w:rPr>
              <w:t xml:space="preserve">                      </w:t>
            </w:r>
          </w:p>
        </w:tc>
      </w:tr>
    </w:tbl>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响应文件的正本与副本应统一密封在一个封套中，封套应密封完好，</w:t>
      </w:r>
      <w:r>
        <w:rPr>
          <w:rFonts w:hint="eastAsia" w:ascii="宋体" w:hAnsi="宋体" w:cs="宋体"/>
          <w:color w:val="000000" w:themeColor="text1"/>
          <w:kern w:val="0"/>
          <w:sz w:val="28"/>
          <w:szCs w:val="28"/>
          <w:highlight w:val="none"/>
          <w:u w:val="double"/>
          <w14:textFill>
            <w14:solidFill>
              <w14:schemeClr w14:val="tx1"/>
            </w14:solidFill>
          </w14:textFill>
        </w:rPr>
        <w:t>封套上应加盖供应商单位公章或授权代理人签字。</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kern w:val="0"/>
          <w:sz w:val="28"/>
          <w:szCs w:val="28"/>
          <w:highlight w:val="none"/>
          <w14:textFill>
            <w14:solidFill>
              <w14:schemeClr w14:val="tx1"/>
            </w14:solidFill>
          </w14:textFill>
        </w:rPr>
        <w:t>响应保证金</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（1）响应保证金金额：</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ascii="宋体" w:hAnsi="宋体" w:cs="宋体"/>
          <w:color w:val="000000" w:themeColor="text1"/>
          <w:kern w:val="0"/>
          <w:sz w:val="28"/>
          <w:szCs w:val="28"/>
          <w:highlight w:val="none"/>
          <w:u w:val="single"/>
          <w14:textFill>
            <w14:solidFill>
              <w14:schemeClr w14:val="tx1"/>
            </w14:solidFill>
          </w14:textFill>
        </w:rPr>
        <w:t>5000</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元。</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（2）响应保证金形式：电汇（转账）。</w:t>
      </w:r>
    </w:p>
    <w:p>
      <w:pPr>
        <w:widowControl/>
        <w:adjustRightInd w:val="0"/>
        <w:snapToGrid w:val="0"/>
        <w:spacing w:line="240" w:lineRule="auto"/>
        <w:ind w:firstLine="562" w:firstLineChars="200"/>
        <w:rPr>
          <w:rFonts w:hint="eastAsia" w:ascii="宋体" w:hAnsi="宋体" w:cs="宋体"/>
          <w:b/>
          <w:bCs/>
          <w:color w:val="000000" w:themeColor="text1"/>
          <w:kern w:val="0"/>
          <w:sz w:val="28"/>
          <w:szCs w:val="28"/>
          <w:highlight w:val="non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若采用电汇（转账）形式，响应保证金必须由供应商的基本账户一次性汇入本公告所示账户，并在本项目询比截止时间</w:t>
      </w:r>
      <w:r>
        <w:rPr>
          <w:rFonts w:hint="eastAsia" w:ascii="宋体" w:hAnsi="宋体" w:cs="宋体"/>
          <w:b/>
          <w:bCs/>
          <w:color w:val="000000" w:themeColor="text1"/>
          <w:kern w:val="0"/>
          <w:sz w:val="28"/>
          <w:szCs w:val="28"/>
          <w:highlight w:val="none"/>
          <w:lang w:eastAsia="zh-CN"/>
          <w14:textFill>
            <w14:solidFill>
              <w14:schemeClr w14:val="tx1"/>
            </w14:solidFill>
          </w14:textFill>
        </w:rPr>
        <w:t>（</w:t>
      </w:r>
      <w:r>
        <w:rPr>
          <w:rFonts w:hint="eastAsia" w:ascii="宋体" w:hAnsi="宋体" w:cs="宋体"/>
          <w:b/>
          <w:bCs/>
          <w:color w:val="000000" w:themeColor="text1"/>
          <w:kern w:val="0"/>
          <w:sz w:val="28"/>
          <w:szCs w:val="28"/>
          <w:highlight w:val="none"/>
          <w14:textFill>
            <w14:solidFill>
              <w14:schemeClr w14:val="tx1"/>
            </w14:solidFill>
          </w14:textFill>
        </w:rPr>
        <w:t>2020 年</w:t>
      </w:r>
      <w:r>
        <w:rPr>
          <w:rFonts w:hint="eastAsia" w:ascii="宋体" w:hAnsi="宋体" w:cs="宋体"/>
          <w:b/>
          <w:bCs/>
          <w:color w:val="000000" w:themeColor="text1"/>
          <w:kern w:val="0"/>
          <w:sz w:val="28"/>
          <w:szCs w:val="28"/>
          <w:highlight w:val="none"/>
          <w:lang w:val="en-US" w:eastAsia="zh-CN"/>
          <w14:textFill>
            <w14:solidFill>
              <w14:schemeClr w14:val="tx1"/>
            </w14:solidFill>
          </w14:textFill>
        </w:rPr>
        <w:t>4</w:t>
      </w:r>
      <w:r>
        <w:rPr>
          <w:rFonts w:hint="eastAsia" w:ascii="宋体" w:hAnsi="宋体" w:cs="宋体"/>
          <w:b/>
          <w:bCs/>
          <w:color w:val="000000" w:themeColor="text1"/>
          <w:kern w:val="0"/>
          <w:sz w:val="28"/>
          <w:szCs w:val="28"/>
          <w:highlight w:val="none"/>
          <w14:textFill>
            <w14:solidFill>
              <w14:schemeClr w14:val="tx1"/>
            </w14:solidFill>
          </w14:textFill>
        </w:rPr>
        <w:t xml:space="preserve">月 </w:t>
      </w:r>
      <w:r>
        <w:rPr>
          <w:rFonts w:hint="eastAsia" w:ascii="宋体" w:hAnsi="宋体" w:cs="宋体"/>
          <w:b/>
          <w:bCs/>
          <w:color w:val="000000" w:themeColor="text1"/>
          <w:kern w:val="0"/>
          <w:sz w:val="28"/>
          <w:szCs w:val="28"/>
          <w:highlight w:val="none"/>
          <w:lang w:val="en-US" w:eastAsia="zh-CN"/>
          <w14:textFill>
            <w14:solidFill>
              <w14:schemeClr w14:val="tx1"/>
            </w14:solidFill>
          </w14:textFill>
        </w:rPr>
        <w:t>24</w:t>
      </w:r>
      <w:r>
        <w:rPr>
          <w:rFonts w:hint="eastAsia" w:ascii="宋体" w:hAnsi="宋体" w:cs="宋体"/>
          <w:b/>
          <w:bCs/>
          <w:color w:val="000000" w:themeColor="text1"/>
          <w:kern w:val="0"/>
          <w:sz w:val="28"/>
          <w:szCs w:val="28"/>
          <w:highlight w:val="none"/>
          <w14:textFill>
            <w14:solidFill>
              <w14:schemeClr w14:val="tx1"/>
            </w14:solidFill>
          </w14:textFill>
        </w:rPr>
        <w:t xml:space="preserve"> 日</w:t>
      </w:r>
      <w:r>
        <w:rPr>
          <w:rFonts w:hint="eastAsia" w:ascii="宋体" w:hAnsi="宋体" w:cs="宋体"/>
          <w:b/>
          <w:bCs/>
          <w:color w:val="000000" w:themeColor="text1"/>
          <w:kern w:val="0"/>
          <w:sz w:val="28"/>
          <w:szCs w:val="28"/>
          <w:highlight w:val="none"/>
          <w:lang w:val="en-US" w:eastAsia="zh-CN"/>
          <w14:textFill>
            <w14:solidFill>
              <w14:schemeClr w14:val="tx1"/>
            </w14:solidFill>
          </w14:textFill>
        </w:rPr>
        <w:t>9</w:t>
      </w:r>
      <w:r>
        <w:rPr>
          <w:rFonts w:hint="eastAsia" w:ascii="宋体" w:hAnsi="宋体" w:cs="宋体"/>
          <w:b/>
          <w:bCs/>
          <w:color w:val="000000" w:themeColor="text1"/>
          <w:kern w:val="0"/>
          <w:sz w:val="28"/>
          <w:szCs w:val="28"/>
          <w:highlight w:val="none"/>
          <w14:textFill>
            <w14:solidFill>
              <w14:schemeClr w14:val="tx1"/>
            </w14:solidFill>
          </w14:textFill>
        </w:rPr>
        <w:t xml:space="preserve"> 时</w:t>
      </w:r>
      <w:r>
        <w:rPr>
          <w:rFonts w:hint="eastAsia" w:ascii="宋体" w:hAnsi="宋体" w:cs="宋体"/>
          <w:b/>
          <w:bCs/>
          <w:color w:val="000000" w:themeColor="text1"/>
          <w:kern w:val="0"/>
          <w:sz w:val="28"/>
          <w:szCs w:val="28"/>
          <w:highlight w:val="none"/>
          <w:lang w:val="en-US" w:eastAsia="zh-CN"/>
          <w14:textFill>
            <w14:solidFill>
              <w14:schemeClr w14:val="tx1"/>
            </w14:solidFill>
          </w14:textFill>
        </w:rPr>
        <w:t>30分</w:t>
      </w:r>
      <w:r>
        <w:rPr>
          <w:rFonts w:hint="eastAsia" w:ascii="宋体" w:hAnsi="宋体" w:cs="宋体"/>
          <w:b/>
          <w:bCs/>
          <w:color w:val="000000" w:themeColor="text1"/>
          <w:kern w:val="0"/>
          <w:sz w:val="28"/>
          <w:szCs w:val="28"/>
          <w:highlight w:val="none"/>
          <w:lang w:eastAsia="zh-CN"/>
          <w14:textFill>
            <w14:solidFill>
              <w14:schemeClr w14:val="tx1"/>
            </w14:solidFill>
          </w14:textFill>
        </w:rPr>
        <w:t>）</w:t>
      </w:r>
      <w:r>
        <w:rPr>
          <w:rFonts w:hint="eastAsia" w:ascii="宋体" w:hAnsi="宋体" w:cs="宋体"/>
          <w:b/>
          <w:bCs/>
          <w:color w:val="000000" w:themeColor="text1"/>
          <w:kern w:val="0"/>
          <w:sz w:val="28"/>
          <w:szCs w:val="28"/>
          <w:highlight w:val="none"/>
          <w14:textFill>
            <w14:solidFill>
              <w14:schemeClr w14:val="tx1"/>
            </w14:solidFill>
          </w14:textFill>
        </w:rPr>
        <w:t>前到账，否则视为无效。</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（3）响应保证金退还</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签订合同后5个工作日内，按照原来款账户全额退还中标人及未中标人响应保证金。</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kern w:val="0"/>
          <w:sz w:val="28"/>
          <w:szCs w:val="28"/>
          <w:highlight w:val="none"/>
          <w14:textFill>
            <w14:solidFill>
              <w14:schemeClr w14:val="tx1"/>
            </w14:solidFill>
          </w14:textFill>
        </w:rPr>
        <w:t>询比文件澄清</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（1）供应商对询比文件的疑问应在递交响应文件截止之日3天前通过电话、邮件的方式向采购人提出；</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（2）采购人将在递交响应文件截止之日2天前以答疑澄清形式在</w:t>
      </w:r>
      <w:r>
        <w:rPr>
          <w:rFonts w:hint="eastAsia" w:ascii="宋体" w:hAnsi="宋体" w:cs="宋体"/>
          <w:color w:val="000000" w:themeColor="text1"/>
          <w:sz w:val="28"/>
          <w:szCs w:val="28"/>
          <w:highlight w:val="none"/>
          <w14:textFill>
            <w14:solidFill>
              <w14:schemeClr w14:val="tx1"/>
            </w14:solidFill>
          </w14:textFill>
        </w:rPr>
        <w:t>安徽省驿达高速公路服务区经营管理有限公司</w:t>
      </w:r>
      <w:r>
        <w:rPr>
          <w:rFonts w:hint="eastAsia" w:ascii="宋体" w:hAnsi="宋体" w:cs="宋体"/>
          <w:color w:val="000000" w:themeColor="text1"/>
          <w:kern w:val="0"/>
          <w:sz w:val="28"/>
          <w:szCs w:val="28"/>
          <w:highlight w:val="none"/>
          <w14:textFill>
            <w14:solidFill>
              <w14:schemeClr w14:val="tx1"/>
            </w14:solidFill>
          </w14:textFill>
        </w:rPr>
        <w:t>网站发布。供应商应主动关注网站上的相关信息，无需回函确认；采购人不再以其他方式通知。</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t>.</w:t>
      </w:r>
      <w:r>
        <w:rPr>
          <w:rFonts w:hint="eastAsia" w:ascii="宋体" w:hAnsi="宋体" w:cs="宋体"/>
          <w:color w:val="000000" w:themeColor="text1"/>
          <w:kern w:val="0"/>
          <w:sz w:val="28"/>
          <w:szCs w:val="28"/>
          <w:highlight w:val="none"/>
          <w14:textFill>
            <w14:solidFill>
              <w14:schemeClr w14:val="tx1"/>
            </w14:solidFill>
          </w14:textFill>
        </w:rPr>
        <w:t>履约保证金</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（1）履约保证金金额：</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ascii="宋体" w:hAnsi="宋体" w:cs="宋体"/>
          <w:color w:val="000000" w:themeColor="text1"/>
          <w:kern w:val="0"/>
          <w:sz w:val="28"/>
          <w:szCs w:val="28"/>
          <w:highlight w:val="none"/>
          <w:u w:val="single"/>
          <w14:textFill>
            <w14:solidFill>
              <w14:schemeClr w14:val="tx1"/>
            </w14:solidFill>
          </w14:textFill>
        </w:rPr>
        <w:t>10</w:t>
      </w:r>
      <w:r>
        <w:rPr>
          <w:rFonts w:hint="eastAsia" w:ascii="宋体" w:hAnsi="宋体" w:cs="宋体"/>
          <w:color w:val="000000" w:themeColor="text1"/>
          <w:kern w:val="0"/>
          <w:sz w:val="28"/>
          <w:szCs w:val="28"/>
          <w:highlight w:val="none"/>
          <w:u w:val="single"/>
          <w14:textFill>
            <w14:solidFill>
              <w14:schemeClr w14:val="tx1"/>
            </w14:solidFill>
          </w14:textFill>
        </w:rPr>
        <w:t xml:space="preserve">  </w:t>
      </w:r>
      <w:r>
        <w:rPr>
          <w:rFonts w:hint="eastAsia" w:ascii="宋体" w:hAnsi="宋体" w:cs="宋体"/>
          <w:color w:val="000000" w:themeColor="text1"/>
          <w:kern w:val="0"/>
          <w:sz w:val="28"/>
          <w:szCs w:val="28"/>
          <w:highlight w:val="none"/>
          <w14:textFill>
            <w14:solidFill>
              <w14:schemeClr w14:val="tx1"/>
            </w14:solidFill>
          </w14:textFill>
        </w:rPr>
        <w:t>%签约合同价；</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（2）履约保证金形式：电汇（转账）或银行保函；采用银行保函时，出具履约担保银行级别须为国有或股份制商业银行支行及其以上。</w:t>
      </w:r>
    </w:p>
    <w:p>
      <w:pPr>
        <w:widowControl/>
        <w:tabs>
          <w:tab w:val="left" w:pos="2300"/>
          <w:tab w:val="left" w:pos="5660"/>
        </w:tabs>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八、响应保证金账户</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户    名：安徽省驿达高速公路服务区经营管理有限公司</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开户银行：中国工商银行合肥市高新技术产业开发区支行</w:t>
      </w:r>
    </w:p>
    <w:p>
      <w:pPr>
        <w:widowControl/>
        <w:adjustRightInd w:val="0"/>
        <w:snapToGrid w:val="0"/>
        <w:ind w:firstLine="560" w:firstLineChars="200"/>
        <w:rPr>
          <w:rFonts w:ascii="宋体" w:hAnsi="宋体" w:cs="宋体"/>
          <w:color w:val="000000" w:themeColor="text1"/>
          <w:kern w:val="0"/>
          <w:sz w:val="28"/>
          <w:szCs w:val="28"/>
          <w:highlight w:val="none"/>
          <w14:textFill>
            <w14:solidFill>
              <w14:schemeClr w14:val="tx1"/>
            </w14:solidFill>
          </w14:textFill>
        </w:rPr>
      </w:pPr>
      <w:r>
        <w:rPr>
          <w:rFonts w:hint="eastAsia" w:ascii="宋体" w:hAnsi="宋体" w:cs="宋体"/>
          <w:color w:val="000000" w:themeColor="text1"/>
          <w:kern w:val="0"/>
          <w:sz w:val="28"/>
          <w:szCs w:val="28"/>
          <w:highlight w:val="none"/>
          <w14:textFill>
            <w14:solidFill>
              <w14:schemeClr w14:val="tx1"/>
            </w14:solidFill>
          </w14:textFill>
        </w:rPr>
        <w:t>账    号：1302011919201123880</w:t>
      </w:r>
    </w:p>
    <w:p>
      <w:pPr>
        <w:tabs>
          <w:tab w:val="left" w:pos="2300"/>
          <w:tab w:val="left" w:pos="5660"/>
        </w:tabs>
        <w:autoSpaceDE w:val="0"/>
        <w:autoSpaceDN w:val="0"/>
        <w:adjustRightInd w:val="0"/>
        <w:snapToGrid w:val="0"/>
        <w:ind w:firstLine="562" w:firstLineChars="200"/>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注：供应商人须在递交响应文件时一并递交退还响应保证金的收据和单位基本账户，以便后期退还响应保证金时使用。</w:t>
      </w:r>
    </w:p>
    <w:p>
      <w:pPr>
        <w:tabs>
          <w:tab w:val="left" w:pos="2300"/>
          <w:tab w:val="left" w:pos="5660"/>
        </w:tabs>
        <w:autoSpaceDE w:val="0"/>
        <w:autoSpaceDN w:val="0"/>
        <w:adjustRightInd w:val="0"/>
        <w:snapToGrid w:val="0"/>
        <w:ind w:firstLine="480"/>
        <w:jc w:val="right"/>
        <w:rPr>
          <w:rFonts w:ascii="宋体" w:hAnsi="宋体" w:cs="宋体"/>
          <w:color w:val="000000" w:themeColor="text1"/>
          <w:sz w:val="28"/>
          <w:szCs w:val="28"/>
          <w:highlight w:val="none"/>
          <w14:textFill>
            <w14:solidFill>
              <w14:schemeClr w14:val="tx1"/>
            </w14:solidFill>
          </w14:textFill>
        </w:rPr>
      </w:pPr>
    </w:p>
    <w:p>
      <w:pPr>
        <w:tabs>
          <w:tab w:val="left" w:pos="2300"/>
          <w:tab w:val="left" w:pos="5660"/>
        </w:tabs>
        <w:autoSpaceDE w:val="0"/>
        <w:autoSpaceDN w:val="0"/>
        <w:adjustRightInd w:val="0"/>
        <w:snapToGrid w:val="0"/>
        <w:ind w:firstLine="480"/>
        <w:jc w:val="right"/>
        <w:rPr>
          <w:rFonts w:ascii="宋体" w:hAnsi="宋体" w:cs="宋体"/>
          <w:color w:val="000000" w:themeColor="text1"/>
          <w:sz w:val="28"/>
          <w:szCs w:val="28"/>
          <w:highlight w:val="none"/>
          <w14:textFill>
            <w14:solidFill>
              <w14:schemeClr w14:val="tx1"/>
            </w14:solidFill>
          </w14:textFill>
        </w:rPr>
      </w:pPr>
    </w:p>
    <w:p>
      <w:pPr>
        <w:tabs>
          <w:tab w:val="left" w:pos="2300"/>
          <w:tab w:val="left" w:pos="5660"/>
        </w:tabs>
        <w:autoSpaceDE w:val="0"/>
        <w:autoSpaceDN w:val="0"/>
        <w:adjustRightInd w:val="0"/>
        <w:snapToGrid w:val="0"/>
        <w:ind w:firstLine="480"/>
        <w:jc w:val="right"/>
        <w:rPr>
          <w:rFonts w:ascii="宋体" w:hAnsi="宋体" w:cs="宋体"/>
          <w:color w:val="000000" w:themeColor="text1"/>
          <w:sz w:val="28"/>
          <w:szCs w:val="28"/>
          <w:highlight w:val="none"/>
          <w14:textFill>
            <w14:solidFill>
              <w14:schemeClr w14:val="tx1"/>
            </w14:solidFill>
          </w14:textFill>
        </w:rPr>
      </w:pPr>
      <w:r>
        <w:rPr>
          <w:rFonts w:hint="eastAsia" w:ascii="宋体" w:hAnsi="宋体" w:cs="宋体"/>
          <w:color w:val="000000" w:themeColor="text1"/>
          <w:sz w:val="28"/>
          <w:szCs w:val="28"/>
          <w:highlight w:val="none"/>
          <w14:textFill>
            <w14:solidFill>
              <w14:schemeClr w14:val="tx1"/>
            </w14:solidFill>
          </w14:textFill>
        </w:rPr>
        <w:t>2020年</w:t>
      </w:r>
      <w:r>
        <w:rPr>
          <w:rFonts w:hint="eastAsia" w:ascii="宋体" w:hAnsi="宋体" w:cs="宋体"/>
          <w:color w:val="000000" w:themeColor="text1"/>
          <w:sz w:val="28"/>
          <w:szCs w:val="28"/>
          <w:highlight w:val="none"/>
          <w:u w:val="single"/>
          <w:lang w:val="en-US" w:eastAsia="zh-CN"/>
          <w14:textFill>
            <w14:solidFill>
              <w14:schemeClr w14:val="tx1"/>
            </w14:solidFill>
          </w14:textFill>
        </w:rPr>
        <w:t>4</w:t>
      </w:r>
      <w:r>
        <w:rPr>
          <w:rFonts w:hint="eastAsia" w:ascii="宋体" w:hAnsi="宋体" w:cs="宋体"/>
          <w:color w:val="000000" w:themeColor="text1"/>
          <w:sz w:val="28"/>
          <w:szCs w:val="28"/>
          <w:highlight w:val="none"/>
          <w14:textFill>
            <w14:solidFill>
              <w14:schemeClr w14:val="tx1"/>
            </w14:solidFill>
          </w14:textFill>
        </w:rPr>
        <w:t>月</w:t>
      </w:r>
      <w:r>
        <w:rPr>
          <w:rFonts w:hint="eastAsia" w:ascii="宋体" w:hAnsi="宋体" w:cs="宋体"/>
          <w:color w:val="000000" w:themeColor="text1"/>
          <w:sz w:val="28"/>
          <w:szCs w:val="28"/>
          <w:highlight w:val="none"/>
          <w:u w:val="single"/>
          <w:lang w:val="en-US" w:eastAsia="zh-CN"/>
          <w14:textFill>
            <w14:solidFill>
              <w14:schemeClr w14:val="tx1"/>
            </w14:solidFill>
          </w14:textFill>
        </w:rPr>
        <w:t>16</w:t>
      </w:r>
      <w:r>
        <w:rPr>
          <w:rFonts w:hint="eastAsia" w:ascii="宋体" w:hAnsi="宋体" w:cs="宋体"/>
          <w:color w:val="000000" w:themeColor="text1"/>
          <w:sz w:val="28"/>
          <w:szCs w:val="28"/>
          <w:highlight w:val="none"/>
          <w14:textFill>
            <w14:solidFill>
              <w14:schemeClr w14:val="tx1"/>
            </w14:solidFill>
          </w14:textFill>
        </w:rPr>
        <w:t>日</w:t>
      </w:r>
    </w:p>
    <w:bookmarkEnd w:id="5"/>
    <w:bookmarkEnd w:id="6"/>
    <w:bookmarkEnd w:id="7"/>
    <w:bookmarkEnd w:id="8"/>
    <w:bookmarkEnd w:id="9"/>
    <w:bookmarkEnd w:id="10"/>
    <w:bookmarkEnd w:id="11"/>
    <w:bookmarkEnd w:id="12"/>
    <w:bookmarkEnd w:id="13"/>
    <w:bookmarkEnd w:id="14"/>
    <w:bookmarkEnd w:id="15"/>
    <w:bookmarkEnd w:id="16"/>
    <w:p>
      <w:pPr>
        <w:pStyle w:val="5"/>
        <w:adjustRightInd w:val="0"/>
        <w:snapToGrid w:val="0"/>
        <w:spacing w:before="0" w:after="0" w:line="240" w:lineRule="auto"/>
        <w:rPr>
          <w:rFonts w:ascii="宋体" w:hAnsi="宋体" w:eastAsia="宋体" w:cs="宋体"/>
          <w:color w:val="000000" w:themeColor="text1"/>
          <w:highlight w:val="none"/>
          <w14:textFill>
            <w14:solidFill>
              <w14:schemeClr w14:val="tx1"/>
            </w14:solidFill>
          </w14:textFill>
        </w:rPr>
      </w:pPr>
    </w:p>
    <w:p>
      <w:pPr>
        <w:widowControl/>
        <w:adjustRightInd w:val="0"/>
        <w:snapToGrid w:val="0"/>
        <w:rPr>
          <w:rFonts w:ascii="宋体" w:hAnsi="宋体" w:cs="宋体"/>
          <w:color w:val="000000" w:themeColor="text1"/>
          <w:highlight w:val="none"/>
          <w14:textFill>
            <w14:solidFill>
              <w14:schemeClr w14:val="tx1"/>
            </w14:solidFill>
          </w14:textFill>
        </w:rPr>
      </w:pPr>
    </w:p>
    <w:p>
      <w:pPr>
        <w:widowControl/>
        <w:adjustRightInd w:val="0"/>
        <w:snapToGrid w:val="0"/>
        <w:rPr>
          <w:rFonts w:ascii="宋体" w:hAnsi="宋体" w:cs="宋体"/>
          <w:color w:val="000000" w:themeColor="text1"/>
          <w:highlight w:val="none"/>
          <w14:textFill>
            <w14:solidFill>
              <w14:schemeClr w14:val="tx1"/>
            </w14:solidFill>
          </w14:textFill>
        </w:rPr>
      </w:pPr>
    </w:p>
    <w:p>
      <w:pPr>
        <w:rPr>
          <w:rFonts w:hint="eastAsia"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br w:type="page"/>
      </w:r>
    </w:p>
    <w:p>
      <w:pPr>
        <w:widowControl/>
        <w:adjustRightInd w:val="0"/>
        <w:snapToGrid w:val="0"/>
        <w:spacing w:after="240" w:afterLines="100"/>
        <w:jc w:val="center"/>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b/>
          <w:bCs/>
          <w:color w:val="000000" w:themeColor="text1"/>
          <w:kern w:val="0"/>
          <w:sz w:val="32"/>
          <w:szCs w:val="32"/>
          <w:highlight w:val="none"/>
          <w14:textFill>
            <w14:solidFill>
              <w14:schemeClr w14:val="tx1"/>
            </w14:solidFill>
          </w14:textFill>
        </w:rPr>
        <w:t>第二章  评审方法(综合评分法)</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本次评审采用综合评分法。评审小组对满足询比文件实质要求的响应文件进行商务技术和报价打分，按照综合得分由高到低的顺序推荐成交候选人，但报价低于其成本的除外。综合得分相等时，响应报价低的供应商优先，响应报价也相等时，由评审小组通过抽签的形式确定排序。</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评审小组分两阶段评审：</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第一阶段：首先对响应文件第一个信封（商务及技术文件）进行初步审查及响应性评审，其次对通过初步审查及响应性评审的供应商的响应文件第一个信封（商务及技术文件）进行详细评审；</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第二阶段：采购人只对响应文件第一个信封（商务及技术文件）通过初步审查及响应性评审的供应商的响应文件第二个信封（报价文件）进行二次开启；评审小组首先对已开启的响应文件第二个信封（报价文件）进行初步审查及响应性评审，其次对通过初步审查及响应性评审的供应商的第二个信封（报价文件）进行详细评审；并对第二个信封（报价文件）通过初步审查及响应性评审的供应商的商务技术得分和响应报价得分进行汇总，得出综合得分，按照综合得分由高到低的顺序推荐成交候选人。</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本项目评审小组由采购人代表2人及专家评委</w:t>
      </w:r>
      <w:r>
        <w:rPr>
          <w:rFonts w:hint="eastAsia" w:ascii="仿宋" w:hAnsi="仿宋" w:eastAsia="仿宋" w:cs="仿宋"/>
          <w:color w:val="000000" w:themeColor="text1"/>
          <w:kern w:val="0"/>
          <w:sz w:val="28"/>
          <w:szCs w:val="32"/>
          <w:highlight w:val="none"/>
          <w:u w:val="single"/>
          <w14:textFill>
            <w14:solidFill>
              <w14:schemeClr w14:val="tx1"/>
            </w14:solidFill>
          </w14:textFill>
        </w:rPr>
        <w:t xml:space="preserve"> 3 </w:t>
      </w:r>
      <w:r>
        <w:rPr>
          <w:rFonts w:hint="eastAsia" w:ascii="仿宋" w:hAnsi="仿宋" w:eastAsia="仿宋" w:cs="仿宋"/>
          <w:color w:val="000000" w:themeColor="text1"/>
          <w:kern w:val="0"/>
          <w:sz w:val="28"/>
          <w:szCs w:val="32"/>
          <w:highlight w:val="none"/>
          <w14:textFill>
            <w14:solidFill>
              <w14:schemeClr w14:val="tx1"/>
            </w14:solidFill>
          </w14:textFill>
        </w:rPr>
        <w:t>人共同组成，评审小组按以下程序进行评审。</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1、初步审查及响应性评审</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响应文件第一个信封（商务及技术文件）：</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（1）供应商资格符合询比公告中所列各项资格条件要求；</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（2）响应文件签字、盖章齐全，符合响应文件格式规定；</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（3）未出现报价的相关内容；</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（4）响应文件内容齐全，格式符合询比文件要求；</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（5）响应文件正、副本份数符合询比文件要求。</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响应文件第二个信封（报价文件）：</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（1）响应文件签字、盖章齐全，符合响应文件格式规定；</w:t>
      </w:r>
    </w:p>
    <w:p>
      <w:pPr>
        <w:widowControl/>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（2）报价未超出采购人规定的采购最高限价（30万元）；</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（3）响应文件内容齐全，格式符合询比文件要求；</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（4）响应文件正、副本份数符合询比文件要求。</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供应商有不满足上述条件之一的，不通过初步审查及响应性评审。</w:t>
      </w:r>
    </w:p>
    <w:p>
      <w:pPr>
        <w:widowControl/>
        <w:tabs>
          <w:tab w:val="left" w:pos="180"/>
          <w:tab w:val="left" w:pos="720"/>
        </w:tabs>
        <w:adjustRightInd w:val="0"/>
        <w:snapToGrid w:val="0"/>
        <w:spacing w:line="360" w:lineRule="auto"/>
        <w:ind w:firstLine="560" w:firstLineChars="200"/>
        <w:rPr>
          <w:rFonts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2、详细评审</w:t>
      </w:r>
    </w:p>
    <w:p>
      <w:pPr>
        <w:widowControl/>
        <w:adjustRightInd w:val="0"/>
        <w:snapToGrid w:val="0"/>
        <w:spacing w:line="360" w:lineRule="auto"/>
        <w:ind w:firstLine="560" w:firstLineChars="200"/>
        <w:rPr>
          <w:rFonts w:hint="eastAsia" w:ascii="仿宋" w:hAnsi="仿宋" w:eastAsia="仿宋" w:cs="仿宋"/>
          <w:color w:val="000000" w:themeColor="text1"/>
          <w:kern w:val="0"/>
          <w:sz w:val="28"/>
          <w:szCs w:val="32"/>
          <w:highlight w:val="none"/>
          <w14:textFill>
            <w14:solidFill>
              <w14:schemeClr w14:val="tx1"/>
            </w14:solidFill>
          </w14:textFill>
        </w:rPr>
      </w:pPr>
      <w:r>
        <w:rPr>
          <w:rFonts w:hint="eastAsia" w:ascii="仿宋" w:hAnsi="仿宋" w:eastAsia="仿宋" w:cs="仿宋"/>
          <w:color w:val="000000" w:themeColor="text1"/>
          <w:kern w:val="0"/>
          <w:sz w:val="28"/>
          <w:szCs w:val="32"/>
          <w:highlight w:val="none"/>
          <w14:textFill>
            <w14:solidFill>
              <w14:schemeClr w14:val="tx1"/>
            </w14:solidFill>
          </w14:textFill>
        </w:rPr>
        <w:t>评审小组对通过初步审查及响应性评审的响应文件按以下量化因素和分值进行评分，计算出综合得分：</w:t>
      </w:r>
    </w:p>
    <w:tbl>
      <w:tblPr>
        <w:tblStyle w:val="18"/>
        <w:tblW w:w="87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1338"/>
        <w:gridCol w:w="1788"/>
        <w:gridCol w:w="4163"/>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序号</w:t>
            </w:r>
          </w:p>
        </w:tc>
        <w:tc>
          <w:tcPr>
            <w:tcW w:w="1338" w:type="dxa"/>
            <w:vAlign w:val="center"/>
          </w:tcPr>
          <w:p>
            <w:pPr>
              <w:spacing w:line="360" w:lineRule="exact"/>
              <w:jc w:val="center"/>
              <w:rPr>
                <w:rFonts w:ascii="宋体" w:hAnsi="宋体"/>
                <w:b/>
                <w:bCs/>
                <w:color w:val="000000" w:themeColor="text1"/>
                <w:sz w:val="21"/>
                <w:szCs w:val="21"/>
                <w:highlight w:val="none"/>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评审因素</w:t>
            </w:r>
          </w:p>
          <w:p>
            <w:pPr>
              <w:spacing w:line="360" w:lineRule="exact"/>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及分值</w:t>
            </w:r>
          </w:p>
        </w:tc>
        <w:tc>
          <w:tcPr>
            <w:tcW w:w="5951" w:type="dxa"/>
            <w:gridSpan w:val="2"/>
            <w:vAlign w:val="center"/>
          </w:tcPr>
          <w:p>
            <w:pPr>
              <w:spacing w:line="360" w:lineRule="exact"/>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具体要求内容</w:t>
            </w:r>
          </w:p>
        </w:tc>
        <w:tc>
          <w:tcPr>
            <w:tcW w:w="722" w:type="dxa"/>
            <w:vAlign w:val="center"/>
          </w:tcPr>
          <w:p>
            <w:pPr>
              <w:spacing w:line="360" w:lineRule="exact"/>
              <w:jc w:val="center"/>
              <w:rPr>
                <w:rFonts w:hint="eastAsia" w:ascii="宋体" w:hAnsi="宋体" w:eastAsia="宋体" w:cs="Times New Roman"/>
                <w:b/>
                <w:bCs/>
                <w:color w:val="000000" w:themeColor="text1"/>
                <w:kern w:val="2"/>
                <w:sz w:val="21"/>
                <w:szCs w:val="21"/>
                <w:highlight w:val="none"/>
                <w:lang w:val="en-US" w:eastAsia="zh-CN" w:bidi="ar-SA"/>
                <w14:textFill>
                  <w14:solidFill>
                    <w14:schemeClr w14:val="tx1"/>
                  </w14:solidFill>
                </w14:textFill>
              </w:rPr>
            </w:pPr>
            <w:r>
              <w:rPr>
                <w:rFonts w:hint="eastAsia" w:ascii="宋体" w:hAnsi="宋体"/>
                <w:b/>
                <w:bCs/>
                <w:color w:val="000000" w:themeColor="text1"/>
                <w:sz w:val="21"/>
                <w:szCs w:val="21"/>
                <w:highlight w:val="none"/>
                <w14:textFill>
                  <w14:solidFill>
                    <w14:schemeClr w14:val="tx1"/>
                  </w14:solidFill>
                </w14:textFill>
              </w:rPr>
              <w:t>权重分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1</w:t>
            </w:r>
          </w:p>
        </w:tc>
        <w:tc>
          <w:tcPr>
            <w:tcW w:w="1338" w:type="dxa"/>
            <w:vAlign w:val="center"/>
          </w:tcPr>
          <w:p>
            <w:pPr>
              <w:widowControl/>
              <w:jc w:val="center"/>
              <w:rPr>
                <w:rFonts w:hint="eastAsia" w:ascii="宋体" w:hAnsi="宋体"/>
                <w:b/>
                <w:bCs/>
                <w:color w:val="000000" w:themeColor="text1"/>
                <w:sz w:val="21"/>
                <w:szCs w:val="21"/>
                <w:highlight w:val="none"/>
                <w:lang w:val="en-US" w:eastAsia="zh-CN"/>
                <w14:textFill>
                  <w14:solidFill>
                    <w14:schemeClr w14:val="tx1"/>
                  </w14:solidFill>
                </w14:textFill>
              </w:rPr>
            </w:pPr>
            <w:r>
              <w:rPr>
                <w:color w:val="000000" w:themeColor="text1"/>
                <w:kern w:val="0"/>
                <w:sz w:val="21"/>
                <w:szCs w:val="21"/>
                <w:highlight w:val="none"/>
                <w14:textFill>
                  <w14:solidFill>
                    <w14:schemeClr w14:val="tx1"/>
                  </w14:solidFill>
                </w14:textFill>
              </w:rPr>
              <w:t>对</w:t>
            </w:r>
            <w:r>
              <w:rPr>
                <w:rFonts w:hint="eastAsia"/>
                <w:color w:val="000000" w:themeColor="text1"/>
                <w:kern w:val="0"/>
                <w:sz w:val="21"/>
                <w:szCs w:val="21"/>
                <w:highlight w:val="none"/>
                <w14:textFill>
                  <w14:solidFill>
                    <w14:schemeClr w14:val="tx1"/>
                  </w14:solidFill>
                </w14:textFill>
              </w:rPr>
              <w:t>询比文件</w:t>
            </w:r>
            <w:r>
              <w:rPr>
                <w:color w:val="000000" w:themeColor="text1"/>
                <w:kern w:val="0"/>
                <w:sz w:val="21"/>
                <w:szCs w:val="21"/>
                <w:highlight w:val="none"/>
                <w14:textFill>
                  <w14:solidFill>
                    <w14:schemeClr w14:val="tx1"/>
                  </w14:solidFill>
                </w14:textFill>
              </w:rPr>
              <w:t>的响应程度及</w:t>
            </w:r>
            <w:r>
              <w:rPr>
                <w:rFonts w:hint="eastAsia"/>
                <w:color w:val="000000" w:themeColor="text1"/>
                <w:kern w:val="0"/>
                <w:sz w:val="21"/>
                <w:szCs w:val="21"/>
                <w:highlight w:val="none"/>
                <w14:textFill>
                  <w14:solidFill>
                    <w14:schemeClr w14:val="tx1"/>
                  </w14:solidFill>
                </w14:textFill>
              </w:rPr>
              <w:t>项目建议</w:t>
            </w:r>
            <w:r>
              <w:rPr>
                <w:color w:val="000000" w:themeColor="text1"/>
                <w:kern w:val="0"/>
                <w:sz w:val="21"/>
                <w:szCs w:val="21"/>
                <w:highlight w:val="none"/>
                <w14:textFill>
                  <w14:solidFill>
                    <w14:schemeClr w14:val="tx1"/>
                  </w14:solidFill>
                </w14:textFill>
              </w:rPr>
              <w:t>方案质量</w:t>
            </w:r>
          </w:p>
        </w:tc>
        <w:tc>
          <w:tcPr>
            <w:tcW w:w="5951" w:type="dxa"/>
            <w:gridSpan w:val="2"/>
            <w:vAlign w:val="center"/>
          </w:tcPr>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满足询比文件关于工作计划、方法步骤、人员配置、行业分析等基本要求的得</w:t>
            </w:r>
            <w:r>
              <w:rPr>
                <w:color w:val="000000" w:themeColor="text1"/>
                <w:kern w:val="0"/>
                <w:sz w:val="21"/>
                <w:szCs w:val="21"/>
                <w:highlight w:val="none"/>
                <w14:textFill>
                  <w14:solidFill>
                    <w14:schemeClr w14:val="tx1"/>
                  </w14:solidFill>
                </w14:textFill>
              </w:rPr>
              <w:t>24</w:t>
            </w:r>
            <w:r>
              <w:rPr>
                <w:rFonts w:hint="eastAsia"/>
                <w:color w:val="000000" w:themeColor="text1"/>
                <w:kern w:val="0"/>
                <w:sz w:val="21"/>
                <w:szCs w:val="21"/>
                <w:highlight w:val="none"/>
                <w14:textFill>
                  <w14:solidFill>
                    <w14:schemeClr w14:val="tx1"/>
                  </w14:solidFill>
                </w14:textFill>
              </w:rPr>
              <w:t>分，在此基础上，根据以下要素评分：</w:t>
            </w:r>
          </w:p>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（1）项目建议</w:t>
            </w:r>
            <w:r>
              <w:rPr>
                <w:color w:val="000000" w:themeColor="text1"/>
                <w:kern w:val="0"/>
                <w:sz w:val="21"/>
                <w:szCs w:val="21"/>
                <w:highlight w:val="none"/>
                <w14:textFill>
                  <w14:solidFill>
                    <w14:schemeClr w14:val="tx1"/>
                  </w14:solidFill>
                </w14:textFill>
              </w:rPr>
              <w:t>方案</w:t>
            </w:r>
            <w:r>
              <w:rPr>
                <w:rFonts w:hint="eastAsia"/>
                <w:color w:val="000000" w:themeColor="text1"/>
                <w:kern w:val="0"/>
                <w:sz w:val="21"/>
                <w:szCs w:val="21"/>
                <w:highlight w:val="none"/>
                <w14:textFill>
                  <w14:solidFill>
                    <w14:schemeClr w14:val="tx1"/>
                  </w14:solidFill>
                </w14:textFill>
              </w:rPr>
              <w:t>中对驿达公司现有业务的分析和建议基本符合现实情况，理解程度一般，有基本分析及建议的，加1</w:t>
            </w:r>
            <w:r>
              <w:rPr>
                <w:color w:val="000000" w:themeColor="text1"/>
                <w:kern w:val="0"/>
                <w:sz w:val="21"/>
                <w:szCs w:val="21"/>
                <w:highlight w:val="none"/>
                <w14:textFill>
                  <w14:solidFill>
                    <w14:schemeClr w14:val="tx1"/>
                  </w14:solidFill>
                </w14:textFill>
              </w:rPr>
              <w:t>-</w:t>
            </w:r>
            <w:r>
              <w:rPr>
                <w:rFonts w:hint="eastAsia"/>
                <w:color w:val="000000" w:themeColor="text1"/>
                <w:kern w:val="0"/>
                <w:sz w:val="21"/>
                <w:szCs w:val="21"/>
                <w:highlight w:val="none"/>
                <w14:textFill>
                  <w14:solidFill>
                    <w14:schemeClr w14:val="tx1"/>
                  </w14:solidFill>
                </w14:textFill>
              </w:rPr>
              <w:t>2分；分析和建议符合现实情况，理解深入，有较为深刻认识及建议的，加3</w:t>
            </w:r>
            <w:r>
              <w:rPr>
                <w:color w:val="000000" w:themeColor="text1"/>
                <w:kern w:val="0"/>
                <w:sz w:val="21"/>
                <w:szCs w:val="21"/>
                <w:highlight w:val="none"/>
                <w14:textFill>
                  <w14:solidFill>
                    <w14:schemeClr w14:val="tx1"/>
                  </w14:solidFill>
                </w14:textFill>
              </w:rPr>
              <w:t>-4</w:t>
            </w:r>
            <w:r>
              <w:rPr>
                <w:rFonts w:hint="eastAsia"/>
                <w:color w:val="000000" w:themeColor="text1"/>
                <w:kern w:val="0"/>
                <w:sz w:val="21"/>
                <w:szCs w:val="21"/>
                <w:highlight w:val="none"/>
                <w14:textFill>
                  <w14:solidFill>
                    <w14:schemeClr w14:val="tx1"/>
                  </w14:solidFill>
                </w14:textFill>
              </w:rPr>
              <w:t>分</w:t>
            </w:r>
            <w:r>
              <w:rPr>
                <w:color w:val="000000" w:themeColor="text1"/>
                <w:kern w:val="0"/>
                <w:sz w:val="21"/>
                <w:szCs w:val="21"/>
                <w:highlight w:val="none"/>
                <w14:textFill>
                  <w14:solidFill>
                    <w14:schemeClr w14:val="tx1"/>
                  </w14:solidFill>
                </w14:textFill>
              </w:rPr>
              <w:t>；</w:t>
            </w:r>
            <w:r>
              <w:rPr>
                <w:rFonts w:hint="eastAsia"/>
                <w:color w:val="000000" w:themeColor="text1"/>
                <w:kern w:val="0"/>
                <w:sz w:val="21"/>
                <w:szCs w:val="21"/>
                <w:highlight w:val="none"/>
                <w14:textFill>
                  <w14:solidFill>
                    <w14:schemeClr w14:val="tx1"/>
                  </w14:solidFill>
                </w14:textFill>
              </w:rPr>
              <w:t>理解情况不符实际，分析及建议不合公司实际的，不加分。</w:t>
            </w:r>
          </w:p>
          <w:p>
            <w:pPr>
              <w:widowControl/>
              <w:jc w:val="both"/>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w:t>
            </w:r>
            <w:r>
              <w:rPr>
                <w:rFonts w:hint="eastAsia"/>
                <w:color w:val="000000" w:themeColor="text1"/>
                <w:kern w:val="0"/>
                <w:sz w:val="21"/>
                <w:szCs w:val="21"/>
                <w:highlight w:val="none"/>
                <w14:textFill>
                  <w14:solidFill>
                    <w14:schemeClr w14:val="tx1"/>
                  </w14:solidFill>
                </w14:textFill>
              </w:rPr>
              <w:t>2</w:t>
            </w:r>
            <w:r>
              <w:rPr>
                <w:color w:val="000000" w:themeColor="text1"/>
                <w:kern w:val="0"/>
                <w:sz w:val="21"/>
                <w:szCs w:val="21"/>
                <w:highlight w:val="none"/>
                <w14:textFill>
                  <w14:solidFill>
                    <w14:schemeClr w14:val="tx1"/>
                  </w14:solidFill>
                </w14:textFill>
              </w:rPr>
              <w:t>）</w:t>
            </w:r>
            <w:r>
              <w:rPr>
                <w:rFonts w:hint="eastAsia"/>
                <w:color w:val="000000" w:themeColor="text1"/>
                <w:kern w:val="0"/>
                <w:sz w:val="21"/>
                <w:szCs w:val="21"/>
                <w:highlight w:val="none"/>
                <w14:textFill>
                  <w14:solidFill>
                    <w14:schemeClr w14:val="tx1"/>
                  </w14:solidFill>
                </w14:textFill>
              </w:rPr>
              <w:t>项目建议方案中高速公路服务区行业未来发展、服务区商业运营等情况的分析针对性和指导性一般的，加1-</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分；对行业发展及商业运营分析针对性较强，具有较强指导意义的，加</w:t>
            </w:r>
            <w:r>
              <w:rPr>
                <w:color w:val="000000" w:themeColor="text1"/>
                <w:kern w:val="0"/>
                <w:sz w:val="21"/>
                <w:szCs w:val="21"/>
                <w:highlight w:val="none"/>
                <w14:textFill>
                  <w14:solidFill>
                    <w14:schemeClr w14:val="tx1"/>
                  </w14:solidFill>
                </w14:textFill>
              </w:rPr>
              <w:t>4</w:t>
            </w:r>
            <w:r>
              <w:rPr>
                <w:rFonts w:hint="eastAsia"/>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6</w:t>
            </w:r>
            <w:r>
              <w:rPr>
                <w:rFonts w:hint="eastAsia"/>
                <w:color w:val="000000" w:themeColor="text1"/>
                <w:kern w:val="0"/>
                <w:sz w:val="21"/>
                <w:szCs w:val="21"/>
                <w:highlight w:val="none"/>
                <w14:textFill>
                  <w14:solidFill>
                    <w14:schemeClr w14:val="tx1"/>
                  </w14:solidFill>
                </w14:textFill>
              </w:rPr>
              <w:t>分；分析不合理，指导性不强的，不加分。</w:t>
            </w:r>
          </w:p>
          <w:p>
            <w:pPr>
              <w:widowControl/>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color w:val="000000" w:themeColor="text1"/>
                <w:sz w:val="21"/>
                <w:szCs w:val="21"/>
                <w:highlight w:val="none"/>
                <w14:textFill>
                  <w14:solidFill>
                    <w14:schemeClr w14:val="tx1"/>
                  </w14:solidFill>
                </w14:textFill>
              </w:rPr>
              <w:t>（3）</w:t>
            </w:r>
            <w:r>
              <w:rPr>
                <w:rFonts w:hint="eastAsia"/>
                <w:color w:val="000000" w:themeColor="text1"/>
                <w:sz w:val="21"/>
                <w:szCs w:val="21"/>
                <w:highlight w:val="none"/>
                <w14:textFill>
                  <w14:solidFill>
                    <w14:schemeClr w14:val="tx1"/>
                  </w14:solidFill>
                </w14:textFill>
              </w:rPr>
              <w:t>项目建议</w:t>
            </w:r>
            <w:r>
              <w:rPr>
                <w:color w:val="000000" w:themeColor="text1"/>
                <w:kern w:val="0"/>
                <w:sz w:val="21"/>
                <w:szCs w:val="21"/>
                <w:highlight w:val="none"/>
                <w14:textFill>
                  <w14:solidFill>
                    <w14:schemeClr w14:val="tx1"/>
                  </w14:solidFill>
                </w14:textFill>
              </w:rPr>
              <w:t>方案</w:t>
            </w:r>
            <w:r>
              <w:rPr>
                <w:rFonts w:hint="eastAsia"/>
                <w:color w:val="000000" w:themeColor="text1"/>
                <w:kern w:val="0"/>
                <w:sz w:val="21"/>
                <w:szCs w:val="21"/>
                <w:highlight w:val="none"/>
                <w14:textFill>
                  <w14:solidFill>
                    <w14:schemeClr w14:val="tx1"/>
                  </w14:solidFill>
                </w14:textFill>
              </w:rPr>
              <w:t>中</w:t>
            </w:r>
            <w:r>
              <w:rPr>
                <w:color w:val="000000" w:themeColor="text1"/>
                <w:kern w:val="0"/>
                <w:sz w:val="21"/>
                <w:szCs w:val="21"/>
                <w:highlight w:val="none"/>
                <w14:textFill>
                  <w14:solidFill>
                    <w14:schemeClr w14:val="tx1"/>
                  </w14:solidFill>
                </w14:textFill>
              </w:rPr>
              <w:t>对</w:t>
            </w:r>
            <w:r>
              <w:rPr>
                <w:rFonts w:hint="eastAsia"/>
                <w:color w:val="000000" w:themeColor="text1"/>
                <w:kern w:val="0"/>
                <w:sz w:val="21"/>
                <w:szCs w:val="21"/>
                <w:highlight w:val="none"/>
                <w14:textFill>
                  <w14:solidFill>
                    <w14:schemeClr w14:val="tx1"/>
                  </w14:solidFill>
                </w14:textFill>
              </w:rPr>
              <w:t>高速公路服务区商业模式分析及创新研究方向研究方向目标一般，前瞻性、可操作性一般的，加1-</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分；目标明确、创新意义较强、具有前瞻性和可操作性的，加</w:t>
            </w:r>
            <w:r>
              <w:rPr>
                <w:color w:val="000000" w:themeColor="text1"/>
                <w:kern w:val="0"/>
                <w:sz w:val="21"/>
                <w:szCs w:val="21"/>
                <w:highlight w:val="none"/>
                <w14:textFill>
                  <w14:solidFill>
                    <w14:schemeClr w14:val="tx1"/>
                  </w14:solidFill>
                </w14:textFill>
              </w:rPr>
              <w:t>4</w:t>
            </w:r>
            <w:r>
              <w:rPr>
                <w:rFonts w:hint="eastAsia"/>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6</w:t>
            </w:r>
            <w:r>
              <w:rPr>
                <w:rFonts w:hint="eastAsia"/>
                <w:color w:val="000000" w:themeColor="text1"/>
                <w:kern w:val="0"/>
                <w:sz w:val="21"/>
                <w:szCs w:val="21"/>
                <w:highlight w:val="none"/>
                <w14:textFill>
                  <w14:solidFill>
                    <w14:schemeClr w14:val="tx1"/>
                  </w14:solidFill>
                </w14:textFill>
              </w:rPr>
              <w:t>分；研究方向目标不符实际，内容空洞，不具操作性的，不加分。</w:t>
            </w:r>
          </w:p>
        </w:tc>
        <w:tc>
          <w:tcPr>
            <w:tcW w:w="722" w:type="dxa"/>
            <w:vAlign w:val="center"/>
          </w:tcPr>
          <w:p>
            <w:pPr>
              <w:widowControl/>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2</w:t>
            </w:r>
          </w:p>
        </w:tc>
        <w:tc>
          <w:tcPr>
            <w:tcW w:w="1338" w:type="dxa"/>
            <w:vAlign w:val="center"/>
          </w:tcPr>
          <w:p>
            <w:pPr>
              <w:widowControl/>
              <w:jc w:val="center"/>
              <w:rPr>
                <w:rFonts w:hint="eastAsia" w:ascii="宋体" w:hAnsi="宋体"/>
                <w:b/>
                <w:bCs/>
                <w:color w:val="000000" w:themeColor="text1"/>
                <w:sz w:val="21"/>
                <w:szCs w:val="21"/>
                <w:highlight w:val="none"/>
                <w:lang w:val="en-US" w:eastAsia="zh-CN"/>
                <w14:textFill>
                  <w14:solidFill>
                    <w14:schemeClr w14:val="tx1"/>
                  </w14:solidFill>
                </w14:textFill>
              </w:rPr>
            </w:pPr>
            <w:r>
              <w:rPr>
                <w:color w:val="000000" w:themeColor="text1"/>
                <w:kern w:val="0"/>
                <w:sz w:val="21"/>
                <w:szCs w:val="21"/>
                <w:highlight w:val="none"/>
                <w14:textFill>
                  <w14:solidFill>
                    <w14:schemeClr w14:val="tx1"/>
                  </w14:solidFill>
                </w14:textFill>
              </w:rPr>
              <w:t>咨询质量控制措施</w:t>
            </w:r>
          </w:p>
        </w:tc>
        <w:tc>
          <w:tcPr>
            <w:tcW w:w="5951" w:type="dxa"/>
            <w:gridSpan w:val="2"/>
            <w:vAlign w:val="center"/>
          </w:tcPr>
          <w:p>
            <w:pPr>
              <w:widowControl/>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满足询比文件基本要求得</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分，方案中工作思路明确、人员配置合理、主要提纲及步骤细致科学等情况，酌情加0</w:t>
            </w:r>
            <w:r>
              <w:rPr>
                <w:color w:val="000000" w:themeColor="text1"/>
                <w:kern w:val="0"/>
                <w:sz w:val="21"/>
                <w:szCs w:val="21"/>
                <w:highlight w:val="none"/>
                <w14:textFill>
                  <w14:solidFill>
                    <w14:schemeClr w14:val="tx1"/>
                  </w14:solidFill>
                </w14:textFill>
              </w:rPr>
              <w:t>～2</w:t>
            </w:r>
            <w:r>
              <w:rPr>
                <w:rFonts w:hint="eastAsia"/>
                <w:color w:val="000000" w:themeColor="text1"/>
                <w:kern w:val="0"/>
                <w:sz w:val="21"/>
                <w:szCs w:val="21"/>
                <w:highlight w:val="none"/>
                <w14:textFill>
                  <w14:solidFill>
                    <w14:schemeClr w14:val="tx1"/>
                  </w14:solidFill>
                </w14:textFill>
              </w:rPr>
              <w:t>分。</w:t>
            </w:r>
          </w:p>
        </w:tc>
        <w:tc>
          <w:tcPr>
            <w:tcW w:w="722" w:type="dxa"/>
            <w:vAlign w:val="center"/>
          </w:tcPr>
          <w:p>
            <w:pPr>
              <w:widowControl/>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3</w:t>
            </w:r>
          </w:p>
        </w:tc>
        <w:tc>
          <w:tcPr>
            <w:tcW w:w="1338" w:type="dxa"/>
            <w:vAlign w:val="center"/>
          </w:tcPr>
          <w:p>
            <w:pPr>
              <w:widowControl/>
              <w:jc w:val="center"/>
              <w:rPr>
                <w:rFonts w:hint="eastAsia" w:ascii="宋体" w:hAnsi="宋体"/>
                <w:b/>
                <w:bCs/>
                <w:color w:val="000000" w:themeColor="text1"/>
                <w:sz w:val="21"/>
                <w:szCs w:val="21"/>
                <w:highlight w:val="none"/>
                <w:lang w:val="en-US" w:eastAsia="zh-CN"/>
                <w14:textFill>
                  <w14:solidFill>
                    <w14:schemeClr w14:val="tx1"/>
                  </w14:solidFill>
                </w14:textFill>
              </w:rPr>
            </w:pPr>
            <w:r>
              <w:rPr>
                <w:color w:val="000000" w:themeColor="text1"/>
                <w:kern w:val="0"/>
                <w:sz w:val="21"/>
                <w:szCs w:val="21"/>
                <w:highlight w:val="none"/>
                <w14:textFill>
                  <w14:solidFill>
                    <w14:schemeClr w14:val="tx1"/>
                  </w14:solidFill>
                </w14:textFill>
              </w:rPr>
              <w:t>咨询进度控制措施</w:t>
            </w:r>
          </w:p>
        </w:tc>
        <w:tc>
          <w:tcPr>
            <w:tcW w:w="5951" w:type="dxa"/>
            <w:gridSpan w:val="2"/>
            <w:vAlign w:val="center"/>
          </w:tcPr>
          <w:p>
            <w:pPr>
              <w:widowControl/>
              <w:jc w:val="both"/>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满足询比文件基本要求得</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分，方案中工作计划有序、时间安排合理等情况，酌情加0～2分。</w:t>
            </w:r>
          </w:p>
        </w:tc>
        <w:tc>
          <w:tcPr>
            <w:tcW w:w="722" w:type="dxa"/>
            <w:vAlign w:val="center"/>
          </w:tcPr>
          <w:p>
            <w:pPr>
              <w:widowControl/>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4</w:t>
            </w:r>
          </w:p>
        </w:tc>
        <w:tc>
          <w:tcPr>
            <w:tcW w:w="1338" w:type="dxa"/>
            <w:vAlign w:val="center"/>
          </w:tcPr>
          <w:p>
            <w:pPr>
              <w:widowControl/>
              <w:jc w:val="both"/>
              <w:rPr>
                <w:color w:val="000000" w:themeColor="text1"/>
                <w:kern w:val="0"/>
                <w:sz w:val="21"/>
                <w:szCs w:val="21"/>
                <w:highlight w:val="none"/>
                <w14:textFill>
                  <w14:solidFill>
                    <w14:schemeClr w14:val="tx1"/>
                  </w14:solidFill>
                </w14:textFill>
              </w:rPr>
            </w:pPr>
          </w:p>
          <w:p>
            <w:pPr>
              <w:widowControl/>
              <w:jc w:val="both"/>
              <w:rPr>
                <w:rFonts w:hint="eastAsia" w:ascii="宋体" w:hAnsi="宋体"/>
                <w:b/>
                <w:bCs/>
                <w:color w:val="000000" w:themeColor="text1"/>
                <w:sz w:val="21"/>
                <w:szCs w:val="21"/>
                <w:highlight w:val="none"/>
                <w:lang w:val="en-US" w:eastAsia="zh-CN"/>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项目业绩</w:t>
            </w:r>
          </w:p>
        </w:tc>
        <w:tc>
          <w:tcPr>
            <w:tcW w:w="5951" w:type="dxa"/>
            <w:gridSpan w:val="2"/>
            <w:vAlign w:val="center"/>
          </w:tcPr>
          <w:p>
            <w:pPr>
              <w:widowControl/>
              <w:jc w:val="both"/>
              <w:rPr>
                <w:color w:val="000000" w:themeColor="text1"/>
                <w:kern w:val="0"/>
                <w:sz w:val="21"/>
                <w:szCs w:val="21"/>
                <w:highlight w:val="none"/>
                <w14:textFill>
                  <w14:solidFill>
                    <w14:schemeClr w14:val="tx1"/>
                  </w14:solidFill>
                </w14:textFill>
              </w:rPr>
            </w:pPr>
            <w:r>
              <w:rPr>
                <w:color w:val="000000" w:themeColor="text1"/>
                <w:kern w:val="0"/>
                <w:sz w:val="21"/>
                <w:szCs w:val="21"/>
                <w:highlight w:val="none"/>
                <w14:textFill>
                  <w14:solidFill>
                    <w14:schemeClr w14:val="tx1"/>
                  </w14:solidFill>
                </w14:textFill>
              </w:rPr>
              <w:t>2010年元月至今，</w:t>
            </w:r>
            <w:r>
              <w:rPr>
                <w:rFonts w:hint="eastAsia"/>
                <w:color w:val="000000" w:themeColor="text1"/>
                <w:kern w:val="0"/>
                <w:sz w:val="21"/>
                <w:szCs w:val="21"/>
                <w:highlight w:val="none"/>
                <w14:textFill>
                  <w14:solidFill>
                    <w14:schemeClr w14:val="tx1"/>
                  </w14:solidFill>
                </w14:textFill>
              </w:rPr>
              <w:t>供应商主持完成2个（含）以上中央或省属国有企业（含二级子公司）且其中至少有1个为</w:t>
            </w:r>
            <w:r>
              <w:rPr>
                <w:rFonts w:hint="eastAsia"/>
                <w:color w:val="000000" w:themeColor="text1"/>
                <w:kern w:val="0"/>
                <w:sz w:val="21"/>
                <w:szCs w:val="21"/>
                <w:highlight w:val="none"/>
                <w:lang w:eastAsia="zh-CN"/>
                <w14:textFill>
                  <w14:solidFill>
                    <w14:schemeClr w14:val="tx1"/>
                  </w14:solidFill>
                </w14:textFill>
              </w:rPr>
              <w:t>高速公路运营行业企业</w:t>
            </w:r>
            <w:r>
              <w:rPr>
                <w:rFonts w:hint="eastAsia"/>
                <w:color w:val="000000" w:themeColor="text1"/>
                <w:kern w:val="0"/>
                <w:sz w:val="21"/>
                <w:szCs w:val="21"/>
                <w:highlight w:val="none"/>
                <w14:textFill>
                  <w14:solidFill>
                    <w14:schemeClr w14:val="tx1"/>
                  </w14:solidFill>
                </w14:textFill>
              </w:rPr>
              <w:t>的战略规划编制项目</w:t>
            </w:r>
            <w:r>
              <w:rPr>
                <w:color w:val="000000" w:themeColor="text1"/>
                <w:kern w:val="0"/>
                <w:sz w:val="21"/>
                <w:szCs w:val="21"/>
                <w:highlight w:val="none"/>
                <w14:textFill>
                  <w14:solidFill>
                    <w14:schemeClr w14:val="tx1"/>
                  </w14:solidFill>
                </w14:textFill>
              </w:rPr>
              <w:t>的得</w:t>
            </w:r>
            <w:r>
              <w:rPr>
                <w:rFonts w:hint="eastAsia"/>
                <w:color w:val="000000" w:themeColor="text1"/>
                <w:kern w:val="0"/>
                <w:sz w:val="21"/>
                <w:szCs w:val="21"/>
                <w:highlight w:val="none"/>
                <w14:textFill>
                  <w14:solidFill>
                    <w14:schemeClr w14:val="tx1"/>
                  </w14:solidFill>
                </w14:textFill>
              </w:rPr>
              <w:t>1</w:t>
            </w:r>
            <w:r>
              <w:rPr>
                <w:color w:val="000000" w:themeColor="text1"/>
                <w:kern w:val="0"/>
                <w:sz w:val="21"/>
                <w:szCs w:val="21"/>
                <w:highlight w:val="none"/>
                <w14:textFill>
                  <w14:solidFill>
                    <w14:schemeClr w14:val="tx1"/>
                  </w14:solidFill>
                </w14:textFill>
              </w:rPr>
              <w:t>5分</w:t>
            </w:r>
            <w:r>
              <w:rPr>
                <w:rFonts w:hint="eastAsia"/>
                <w:color w:val="000000" w:themeColor="text1"/>
                <w:kern w:val="0"/>
                <w:sz w:val="21"/>
                <w:szCs w:val="21"/>
                <w:highlight w:val="none"/>
                <w14:textFill>
                  <w14:solidFill>
                    <w14:schemeClr w14:val="tx1"/>
                  </w14:solidFill>
                </w14:textFill>
              </w:rPr>
              <w:t>，在此基础上，按以下评分要素进行加分：</w:t>
            </w:r>
          </w:p>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（1）每增加1个国有</w:t>
            </w:r>
            <w:r>
              <w:rPr>
                <w:rFonts w:hint="eastAsia"/>
                <w:color w:val="000000" w:themeColor="text1"/>
                <w:kern w:val="0"/>
                <w:sz w:val="21"/>
                <w:szCs w:val="21"/>
                <w:highlight w:val="none"/>
                <w:lang w:eastAsia="zh-CN"/>
                <w14:textFill>
                  <w14:solidFill>
                    <w14:schemeClr w14:val="tx1"/>
                  </w14:solidFill>
                </w14:textFill>
              </w:rPr>
              <w:t>高速公路运营行业企业</w:t>
            </w:r>
            <w:r>
              <w:rPr>
                <w:color w:val="000000" w:themeColor="text1"/>
                <w:kern w:val="0"/>
                <w:sz w:val="21"/>
                <w:szCs w:val="21"/>
                <w:highlight w:val="none"/>
                <w14:textFill>
                  <w14:solidFill>
                    <w14:schemeClr w14:val="tx1"/>
                  </w14:solidFill>
                </w14:textFill>
              </w:rPr>
              <w:t>战略规划编制项目</w:t>
            </w:r>
            <w:r>
              <w:rPr>
                <w:rFonts w:hint="eastAsia"/>
                <w:color w:val="000000" w:themeColor="text1"/>
                <w:kern w:val="0"/>
                <w:sz w:val="21"/>
                <w:szCs w:val="21"/>
                <w:highlight w:val="none"/>
                <w14:textFill>
                  <w14:solidFill>
                    <w14:schemeClr w14:val="tx1"/>
                  </w14:solidFill>
                </w14:textFill>
              </w:rPr>
              <w:t>业绩</w:t>
            </w:r>
            <w:r>
              <w:rPr>
                <w:color w:val="000000" w:themeColor="text1"/>
                <w:kern w:val="0"/>
                <w:sz w:val="21"/>
                <w:szCs w:val="21"/>
                <w:highlight w:val="none"/>
                <w14:textFill>
                  <w14:solidFill>
                    <w14:schemeClr w14:val="tx1"/>
                  </w14:solidFill>
                </w14:textFill>
              </w:rPr>
              <w:t>的</w:t>
            </w:r>
            <w:r>
              <w:rPr>
                <w:rFonts w:hint="eastAsia"/>
                <w:color w:val="000000" w:themeColor="text1"/>
                <w:kern w:val="0"/>
                <w:sz w:val="21"/>
                <w:szCs w:val="21"/>
                <w:highlight w:val="none"/>
                <w14:textFill>
                  <w14:solidFill>
                    <w14:schemeClr w14:val="tx1"/>
                  </w14:solidFill>
                </w14:textFill>
              </w:rPr>
              <w:t>加</w:t>
            </w:r>
            <w:r>
              <w:rPr>
                <w:color w:val="000000" w:themeColor="text1"/>
                <w:kern w:val="0"/>
                <w:sz w:val="21"/>
                <w:szCs w:val="21"/>
                <w:highlight w:val="none"/>
                <w14:textFill>
                  <w14:solidFill>
                    <w14:schemeClr w14:val="tx1"/>
                  </w14:solidFill>
                </w14:textFill>
              </w:rPr>
              <w:t>1</w:t>
            </w:r>
            <w:r>
              <w:rPr>
                <w:rFonts w:hint="eastAsia"/>
                <w:color w:val="000000" w:themeColor="text1"/>
                <w:kern w:val="0"/>
                <w:sz w:val="21"/>
                <w:szCs w:val="21"/>
                <w:highlight w:val="none"/>
                <w14:textFill>
                  <w14:solidFill>
                    <w14:schemeClr w14:val="tx1"/>
                  </w14:solidFill>
                </w14:textFill>
              </w:rPr>
              <w:t>分，最高加</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w:t>
            </w:r>
          </w:p>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w:t>
            </w:r>
            <w:r>
              <w:rPr>
                <w:color w:val="000000" w:themeColor="text1"/>
                <w:kern w:val="0"/>
                <w:sz w:val="21"/>
                <w:szCs w:val="21"/>
                <w:highlight w:val="none"/>
                <w14:textFill>
                  <w14:solidFill>
                    <w14:schemeClr w14:val="tx1"/>
                  </w14:solidFill>
                </w14:textFill>
              </w:rPr>
              <w:t>2</w:t>
            </w:r>
            <w:r>
              <w:rPr>
                <w:rFonts w:hint="eastAsia"/>
                <w:color w:val="000000" w:themeColor="text1"/>
                <w:kern w:val="0"/>
                <w:sz w:val="21"/>
                <w:szCs w:val="21"/>
                <w:highlight w:val="none"/>
                <w14:textFill>
                  <w14:solidFill>
                    <w14:schemeClr w14:val="tx1"/>
                  </w14:solidFill>
                </w14:textFill>
              </w:rPr>
              <w:t>）每增加一个国有高速公路服务区行业企业的管理咨询项目（包括但不限于流程再造、组织结构优化、人力资源等）项目业绩的加</w:t>
            </w:r>
            <w:r>
              <w:rPr>
                <w:color w:val="000000" w:themeColor="text1"/>
                <w:kern w:val="0"/>
                <w:sz w:val="21"/>
                <w:szCs w:val="21"/>
                <w:highlight w:val="none"/>
                <w14:textFill>
                  <w14:solidFill>
                    <w14:schemeClr w14:val="tx1"/>
                  </w14:solidFill>
                </w14:textFill>
              </w:rPr>
              <w:t>1</w:t>
            </w:r>
            <w:r>
              <w:rPr>
                <w:rFonts w:hint="eastAsia"/>
                <w:color w:val="000000" w:themeColor="text1"/>
                <w:kern w:val="0"/>
                <w:sz w:val="21"/>
                <w:szCs w:val="21"/>
                <w:highlight w:val="none"/>
                <w14:textFill>
                  <w14:solidFill>
                    <w14:schemeClr w14:val="tx1"/>
                  </w14:solidFill>
                </w14:textFill>
              </w:rPr>
              <w:t>分，最高加</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w:t>
            </w:r>
            <w:r>
              <w:rPr>
                <w:rFonts w:hint="eastAsia"/>
                <w:color w:val="000000" w:themeColor="text1"/>
                <w:kern w:val="0"/>
                <w:sz w:val="21"/>
                <w:szCs w:val="21"/>
                <w:highlight w:val="none"/>
                <w:lang w:val="en-US" w:eastAsia="zh-CN"/>
                <w14:textFill>
                  <w14:solidFill>
                    <w14:schemeClr w14:val="tx1"/>
                  </w14:solidFill>
                </w14:textFill>
              </w:rPr>
              <w:t>（不包括企业战略规划和商业咨询的专项咨询）</w:t>
            </w:r>
            <w:r>
              <w:rPr>
                <w:rFonts w:hint="eastAsia"/>
                <w:color w:val="000000" w:themeColor="text1"/>
                <w:kern w:val="0"/>
                <w:sz w:val="21"/>
                <w:szCs w:val="21"/>
                <w:highlight w:val="none"/>
                <w14:textFill>
                  <w14:solidFill>
                    <w14:schemeClr w14:val="tx1"/>
                  </w14:solidFill>
                </w14:textFill>
              </w:rPr>
              <w:t>。</w:t>
            </w:r>
          </w:p>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（3）有为省属国有企业提供过商业项目、商业模式、商业营销项目咨询服务业绩的，每有1家的加</w:t>
            </w:r>
            <w:r>
              <w:rPr>
                <w:color w:val="000000" w:themeColor="text1"/>
                <w:kern w:val="0"/>
                <w:sz w:val="21"/>
                <w:szCs w:val="21"/>
                <w:highlight w:val="none"/>
                <w14:textFill>
                  <w14:solidFill>
                    <w14:schemeClr w14:val="tx1"/>
                  </w14:solidFill>
                </w14:textFill>
              </w:rPr>
              <w:t>1</w:t>
            </w:r>
            <w:r>
              <w:rPr>
                <w:rFonts w:hint="eastAsia"/>
                <w:color w:val="000000" w:themeColor="text1"/>
                <w:kern w:val="0"/>
                <w:sz w:val="21"/>
                <w:szCs w:val="21"/>
                <w:highlight w:val="none"/>
                <w14:textFill>
                  <w14:solidFill>
                    <w14:schemeClr w14:val="tx1"/>
                  </w14:solidFill>
                </w14:textFill>
              </w:rPr>
              <w:t>分，最高加</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w:t>
            </w:r>
            <w:r>
              <w:rPr>
                <w:rFonts w:hint="eastAsia"/>
                <w:color w:val="000000" w:themeColor="text1"/>
                <w:kern w:val="0"/>
                <w:sz w:val="21"/>
                <w:szCs w:val="21"/>
                <w:highlight w:val="none"/>
                <w:lang w:val="en-US" w:eastAsia="zh-CN"/>
                <w14:textFill>
                  <w14:solidFill>
                    <w14:schemeClr w14:val="tx1"/>
                  </w14:solidFill>
                </w14:textFill>
              </w:rPr>
              <w:t>（不包括企业战略规划的专项咨询）</w:t>
            </w:r>
            <w:r>
              <w:rPr>
                <w:rFonts w:hint="eastAsia"/>
                <w:color w:val="000000" w:themeColor="text1"/>
                <w:kern w:val="0"/>
                <w:sz w:val="21"/>
                <w:szCs w:val="21"/>
                <w:highlight w:val="none"/>
                <w14:textFill>
                  <w14:solidFill>
                    <w14:schemeClr w14:val="tx1"/>
                  </w14:solidFill>
                </w14:textFill>
              </w:rPr>
              <w:t>。</w:t>
            </w:r>
          </w:p>
          <w:p>
            <w:pPr>
              <w:widowControl/>
              <w:jc w:val="both"/>
              <w:rPr>
                <w:rFonts w:hint="eastAsia"/>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（4）有为国有企业提供深化“三项制度”改革专项咨询服务业绩的，每有1</w:t>
            </w:r>
            <w:r>
              <w:rPr>
                <w:rFonts w:hint="eastAsia"/>
                <w:color w:val="000000" w:themeColor="text1"/>
                <w:kern w:val="0"/>
                <w:sz w:val="21"/>
                <w:szCs w:val="21"/>
                <w:highlight w:val="none"/>
                <w:lang w:val="en-US" w:eastAsia="zh-CN"/>
                <w14:textFill>
                  <w14:solidFill>
                    <w14:schemeClr w14:val="tx1"/>
                  </w14:solidFill>
                </w14:textFill>
              </w:rPr>
              <w:t>个业绩</w:t>
            </w:r>
            <w:r>
              <w:rPr>
                <w:rFonts w:hint="eastAsia"/>
                <w:color w:val="000000" w:themeColor="text1"/>
                <w:kern w:val="0"/>
                <w:sz w:val="21"/>
                <w:szCs w:val="21"/>
                <w:highlight w:val="none"/>
                <w14:textFill>
                  <w14:solidFill>
                    <w14:schemeClr w14:val="tx1"/>
                  </w14:solidFill>
                </w14:textFill>
              </w:rPr>
              <w:t>加</w:t>
            </w:r>
            <w:r>
              <w:rPr>
                <w:color w:val="000000" w:themeColor="text1"/>
                <w:kern w:val="0"/>
                <w:sz w:val="21"/>
                <w:szCs w:val="21"/>
                <w:highlight w:val="none"/>
                <w14:textFill>
                  <w14:solidFill>
                    <w14:schemeClr w14:val="tx1"/>
                  </w14:solidFill>
                </w14:textFill>
              </w:rPr>
              <w:t>1</w:t>
            </w:r>
            <w:r>
              <w:rPr>
                <w:rFonts w:hint="eastAsia"/>
                <w:color w:val="000000" w:themeColor="text1"/>
                <w:kern w:val="0"/>
                <w:sz w:val="21"/>
                <w:szCs w:val="21"/>
                <w:highlight w:val="none"/>
                <w14:textFill>
                  <w14:solidFill>
                    <w14:schemeClr w14:val="tx1"/>
                  </w14:solidFill>
                </w14:textFill>
              </w:rPr>
              <w:t>分，最高加</w:t>
            </w:r>
            <w:r>
              <w:rPr>
                <w:color w:val="000000" w:themeColor="text1"/>
                <w:kern w:val="0"/>
                <w:sz w:val="21"/>
                <w:szCs w:val="21"/>
                <w:highlight w:val="none"/>
                <w14:textFill>
                  <w14:solidFill>
                    <w14:schemeClr w14:val="tx1"/>
                  </w14:solidFill>
                </w14:textFill>
              </w:rPr>
              <w:t>1</w:t>
            </w:r>
            <w:r>
              <w:rPr>
                <w:rFonts w:hint="eastAsia"/>
                <w:color w:val="000000" w:themeColor="text1"/>
                <w:kern w:val="0"/>
                <w:sz w:val="21"/>
                <w:szCs w:val="21"/>
                <w:highlight w:val="none"/>
                <w14:textFill>
                  <w14:solidFill>
                    <w14:schemeClr w14:val="tx1"/>
                  </w14:solidFill>
                </w14:textFill>
              </w:rPr>
              <w:t>分。</w:t>
            </w:r>
          </w:p>
          <w:p>
            <w:pPr>
              <w:widowControl/>
              <w:jc w:val="both"/>
              <w:rPr>
                <w:rFonts w:hint="eastAsia"/>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①时间以合同签订时间为准②合同协议书的</w:t>
            </w:r>
            <w:r>
              <w:rPr>
                <w:rFonts w:hint="eastAsia"/>
                <w:color w:val="000000" w:themeColor="text1"/>
                <w:kern w:val="0"/>
                <w:sz w:val="21"/>
                <w:szCs w:val="21"/>
                <w:highlight w:val="none"/>
                <w:lang w:eastAsia="zh-CN"/>
                <w14:textFill>
                  <w14:solidFill>
                    <w14:schemeClr w14:val="tx1"/>
                  </w14:solidFill>
                </w14:textFill>
              </w:rPr>
              <w:t>复印件（扫描件）</w:t>
            </w:r>
            <w:r>
              <w:rPr>
                <w:rFonts w:hint="eastAsia"/>
                <w:color w:val="000000" w:themeColor="text1"/>
                <w:kern w:val="0"/>
                <w:sz w:val="21"/>
                <w:szCs w:val="21"/>
                <w:highlight w:val="none"/>
                <w14:textFill>
                  <w14:solidFill>
                    <w14:schemeClr w14:val="tx1"/>
                  </w14:solidFill>
                </w14:textFill>
              </w:rPr>
              <w:t>，无签订时间的合同作为无效业绩；合同内容无法体现</w:t>
            </w:r>
            <w:r>
              <w:rPr>
                <w:rFonts w:hint="eastAsia"/>
                <w:color w:val="000000" w:themeColor="text1"/>
                <w:kern w:val="0"/>
                <w:sz w:val="21"/>
                <w:szCs w:val="21"/>
                <w:highlight w:val="none"/>
                <w:lang w:val="en-US" w:eastAsia="zh-CN"/>
                <w14:textFill>
                  <w14:solidFill>
                    <w14:schemeClr w14:val="tx1"/>
                  </w14:solidFill>
                </w14:textFill>
              </w:rPr>
              <w:t>项目工作内容的</w:t>
            </w:r>
            <w:r>
              <w:rPr>
                <w:rFonts w:hint="eastAsia"/>
                <w:color w:val="000000" w:themeColor="text1"/>
                <w:kern w:val="0"/>
                <w:sz w:val="21"/>
                <w:szCs w:val="21"/>
                <w:highlight w:val="none"/>
                <w14:textFill>
                  <w14:solidFill>
                    <w14:schemeClr w14:val="tx1"/>
                  </w14:solidFill>
                </w14:textFill>
              </w:rPr>
              <w:t>，需要提供</w:t>
            </w:r>
            <w:r>
              <w:rPr>
                <w:rFonts w:hint="eastAsia"/>
                <w:color w:val="000000" w:themeColor="text1"/>
                <w:kern w:val="0"/>
                <w:sz w:val="21"/>
                <w:szCs w:val="21"/>
                <w:highlight w:val="none"/>
                <w:lang w:val="en-US" w:eastAsia="zh-CN"/>
                <w14:textFill>
                  <w14:solidFill>
                    <w14:schemeClr w14:val="tx1"/>
                  </w14:solidFill>
                </w14:textFill>
              </w:rPr>
              <w:t>该</w:t>
            </w:r>
            <w:r>
              <w:rPr>
                <w:rFonts w:hint="eastAsia"/>
                <w:color w:val="000000" w:themeColor="text1"/>
                <w:kern w:val="0"/>
                <w:sz w:val="21"/>
                <w:szCs w:val="21"/>
                <w:highlight w:val="none"/>
                <w14:textFill>
                  <w14:solidFill>
                    <w14:schemeClr w14:val="tx1"/>
                  </w14:solidFill>
                </w14:textFill>
              </w:rPr>
              <w:t>项目业主开具的证明</w:t>
            </w:r>
            <w:r>
              <w:rPr>
                <w:rFonts w:hint="eastAsia"/>
                <w:color w:val="000000" w:themeColor="text1"/>
                <w:kern w:val="0"/>
                <w:sz w:val="21"/>
                <w:szCs w:val="21"/>
                <w:highlight w:val="none"/>
                <w:lang w:val="en-US" w:eastAsia="zh-CN"/>
                <w14:textFill>
                  <w14:solidFill>
                    <w14:schemeClr w14:val="tx1"/>
                  </w14:solidFill>
                </w14:textFill>
              </w:rPr>
              <w:t>以体现工作内容</w:t>
            </w:r>
            <w:r>
              <w:rPr>
                <w:rFonts w:hint="eastAsia"/>
                <w:color w:val="000000" w:themeColor="text1"/>
                <w:kern w:val="0"/>
                <w:sz w:val="21"/>
                <w:szCs w:val="21"/>
                <w:highlight w:val="none"/>
                <w:lang w:eastAsia="zh-CN"/>
                <w14:textFill>
                  <w14:solidFill>
                    <w14:schemeClr w14:val="tx1"/>
                  </w14:solidFill>
                </w14:textFill>
              </w:rPr>
              <w:t>；</w:t>
            </w:r>
            <w:r>
              <w:rPr>
                <w:rFonts w:hint="eastAsia"/>
                <w:color w:val="000000" w:themeColor="text1"/>
                <w:kern w:val="0"/>
                <w:sz w:val="21"/>
                <w:szCs w:val="21"/>
                <w:highlight w:val="none"/>
                <w:lang w:val="en-US" w:eastAsia="zh-CN"/>
                <w14:textFill>
                  <w14:solidFill>
                    <w14:schemeClr w14:val="tx1"/>
                  </w14:solidFill>
                </w14:textFill>
              </w:rPr>
              <w:t>业绩证明材料均须包含以上内容，否则为无效业绩。③</w:t>
            </w:r>
            <w:r>
              <w:rPr>
                <w:rFonts w:hint="eastAsia"/>
                <w:color w:val="000000" w:themeColor="text1"/>
                <w:kern w:val="0"/>
                <w:sz w:val="21"/>
                <w:szCs w:val="21"/>
                <w:highlight w:val="none"/>
                <w14:textFill>
                  <w14:solidFill>
                    <w14:schemeClr w14:val="tx1"/>
                  </w14:solidFill>
                </w14:textFill>
              </w:rPr>
              <w:t>同一业绩不重复计分。</w:t>
            </w:r>
          </w:p>
        </w:tc>
        <w:tc>
          <w:tcPr>
            <w:tcW w:w="722" w:type="dxa"/>
            <w:vAlign w:val="center"/>
          </w:tcPr>
          <w:p>
            <w:pPr>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5</w:t>
            </w:r>
          </w:p>
        </w:tc>
        <w:tc>
          <w:tcPr>
            <w:tcW w:w="1338" w:type="dxa"/>
            <w:vAlign w:val="center"/>
          </w:tcPr>
          <w:p>
            <w:pPr>
              <w:jc w:val="both"/>
              <w:rPr>
                <w:rFonts w:hint="eastAsia" w:ascii="宋体" w:hAnsi="宋体"/>
                <w:b/>
                <w:bCs/>
                <w:color w:val="000000" w:themeColor="text1"/>
                <w:sz w:val="21"/>
                <w:szCs w:val="21"/>
                <w:highlight w:val="none"/>
                <w:lang w:val="en-US" w:eastAsia="zh-CN"/>
                <w14:textFill>
                  <w14:solidFill>
                    <w14:schemeClr w14:val="tx1"/>
                  </w14:solidFill>
                </w14:textFill>
              </w:rPr>
            </w:pPr>
            <w:r>
              <w:rPr>
                <w:color w:val="000000" w:themeColor="text1"/>
                <w:kern w:val="0"/>
                <w:sz w:val="21"/>
                <w:szCs w:val="21"/>
                <w:highlight w:val="none"/>
                <w14:textFill>
                  <w14:solidFill>
                    <w14:schemeClr w14:val="tx1"/>
                  </w14:solidFill>
                </w14:textFill>
              </w:rPr>
              <w:t>拟任项目</w:t>
            </w:r>
            <w:r>
              <w:rPr>
                <w:rFonts w:hint="eastAsia"/>
                <w:color w:val="000000" w:themeColor="text1"/>
                <w:kern w:val="0"/>
                <w:sz w:val="21"/>
                <w:szCs w:val="21"/>
                <w:highlight w:val="none"/>
                <w14:textFill>
                  <w14:solidFill>
                    <w14:schemeClr w14:val="tx1"/>
                  </w14:solidFill>
                </w14:textFill>
              </w:rPr>
              <w:t>负责人</w:t>
            </w:r>
          </w:p>
        </w:tc>
        <w:tc>
          <w:tcPr>
            <w:tcW w:w="5951" w:type="dxa"/>
            <w:gridSpan w:val="2"/>
            <w:vAlign w:val="center"/>
          </w:tcPr>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满足询比文件基本要求得</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分，在此基础上，每增加1</w:t>
            </w:r>
            <w:r>
              <w:rPr>
                <w:rFonts w:hint="eastAsia"/>
                <w:color w:val="000000" w:themeColor="text1"/>
                <w:kern w:val="0"/>
                <w:sz w:val="21"/>
                <w:szCs w:val="21"/>
                <w:highlight w:val="none"/>
                <w:lang w:val="en-US" w:eastAsia="zh-CN"/>
                <w14:textFill>
                  <w14:solidFill>
                    <w14:schemeClr w14:val="tx1"/>
                  </w14:solidFill>
                </w14:textFill>
              </w:rPr>
              <w:t>个</w:t>
            </w:r>
            <w:r>
              <w:rPr>
                <w:color w:val="000000" w:themeColor="text1"/>
                <w:kern w:val="0"/>
                <w:sz w:val="21"/>
                <w:szCs w:val="21"/>
                <w:highlight w:val="none"/>
                <w14:textFill>
                  <w14:solidFill>
                    <w14:schemeClr w14:val="tx1"/>
                  </w14:solidFill>
                </w14:textFill>
              </w:rPr>
              <w:t>负责完成</w:t>
            </w:r>
            <w:r>
              <w:rPr>
                <w:rFonts w:hint="eastAsia"/>
                <w:color w:val="000000" w:themeColor="text1"/>
                <w:kern w:val="0"/>
                <w:sz w:val="21"/>
                <w:szCs w:val="21"/>
                <w:highlight w:val="none"/>
                <w14:textFill>
                  <w14:solidFill>
                    <w14:schemeClr w14:val="tx1"/>
                  </w14:solidFill>
                </w14:textFill>
              </w:rPr>
              <w:t>的国有</w:t>
            </w:r>
            <w:r>
              <w:rPr>
                <w:rFonts w:hint="eastAsia"/>
                <w:color w:val="000000" w:themeColor="text1"/>
                <w:kern w:val="0"/>
                <w:sz w:val="21"/>
                <w:szCs w:val="21"/>
                <w:highlight w:val="none"/>
                <w:lang w:eastAsia="zh-CN"/>
                <w14:textFill>
                  <w14:solidFill>
                    <w14:schemeClr w14:val="tx1"/>
                  </w14:solidFill>
                </w14:textFill>
              </w:rPr>
              <w:t>高速公路运营行业企业</w:t>
            </w:r>
            <w:r>
              <w:rPr>
                <w:rFonts w:hint="eastAsia"/>
                <w:color w:val="000000" w:themeColor="text1"/>
                <w:kern w:val="0"/>
                <w:sz w:val="21"/>
                <w:szCs w:val="21"/>
                <w:highlight w:val="none"/>
                <w14:textFill>
                  <w14:solidFill>
                    <w14:schemeClr w14:val="tx1"/>
                  </w14:solidFill>
                </w14:textFill>
              </w:rPr>
              <w:t>战略规划编制业务</w:t>
            </w:r>
            <w:r>
              <w:rPr>
                <w:rFonts w:hint="eastAsia"/>
                <w:color w:val="000000" w:themeColor="text1"/>
                <w:kern w:val="0"/>
                <w:sz w:val="21"/>
                <w:szCs w:val="21"/>
                <w:highlight w:val="none"/>
                <w:lang w:val="en-US" w:eastAsia="zh-CN"/>
                <w14:textFill>
                  <w14:solidFill>
                    <w14:schemeClr w14:val="tx1"/>
                  </w14:solidFill>
                </w14:textFill>
              </w:rPr>
              <w:t>的</w:t>
            </w:r>
            <w:r>
              <w:rPr>
                <w:rFonts w:hint="eastAsia"/>
                <w:color w:val="000000" w:themeColor="text1"/>
                <w:kern w:val="0"/>
                <w:sz w:val="21"/>
                <w:szCs w:val="21"/>
                <w:highlight w:val="none"/>
                <w14:textFill>
                  <w14:solidFill>
                    <w14:schemeClr w14:val="tx1"/>
                  </w14:solidFill>
                </w14:textFill>
              </w:rPr>
              <w:t>加1分</w:t>
            </w:r>
            <w:r>
              <w:rPr>
                <w:color w:val="000000" w:themeColor="text1"/>
                <w:kern w:val="0"/>
                <w:sz w:val="21"/>
                <w:szCs w:val="21"/>
                <w:highlight w:val="none"/>
                <w14:textFill>
                  <w14:solidFill>
                    <w14:schemeClr w14:val="tx1"/>
                  </w14:solidFill>
                </w14:textFill>
              </w:rPr>
              <w:t>，最高</w:t>
            </w:r>
            <w:r>
              <w:rPr>
                <w:rFonts w:hint="eastAsia"/>
                <w:color w:val="000000" w:themeColor="text1"/>
                <w:kern w:val="0"/>
                <w:sz w:val="21"/>
                <w:szCs w:val="21"/>
                <w:highlight w:val="none"/>
                <w14:textFill>
                  <w14:solidFill>
                    <w14:schemeClr w14:val="tx1"/>
                  </w14:solidFill>
                </w14:textFill>
              </w:rPr>
              <w:t>加2</w:t>
            </w:r>
            <w:r>
              <w:rPr>
                <w:color w:val="000000" w:themeColor="text1"/>
                <w:kern w:val="0"/>
                <w:sz w:val="21"/>
                <w:szCs w:val="21"/>
                <w:highlight w:val="none"/>
                <w14:textFill>
                  <w14:solidFill>
                    <w14:schemeClr w14:val="tx1"/>
                  </w14:solidFill>
                </w14:textFill>
              </w:rPr>
              <w:t>分。</w:t>
            </w:r>
          </w:p>
          <w:p>
            <w:pPr>
              <w:widowControl/>
              <w:jc w:val="both"/>
              <w:rPr>
                <w:rFonts w:hint="eastAsia"/>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①合同协议书的</w:t>
            </w:r>
            <w:r>
              <w:rPr>
                <w:rFonts w:hint="eastAsia"/>
                <w:color w:val="000000" w:themeColor="text1"/>
                <w:kern w:val="0"/>
                <w:sz w:val="21"/>
                <w:szCs w:val="21"/>
                <w:highlight w:val="none"/>
                <w:lang w:eastAsia="zh-CN"/>
                <w14:textFill>
                  <w14:solidFill>
                    <w14:schemeClr w14:val="tx1"/>
                  </w14:solidFill>
                </w14:textFill>
              </w:rPr>
              <w:t>复印件（扫描件）</w:t>
            </w:r>
            <w:r>
              <w:rPr>
                <w:rFonts w:hint="eastAsia"/>
                <w:color w:val="000000" w:themeColor="text1"/>
                <w:kern w:val="0"/>
                <w:sz w:val="21"/>
                <w:szCs w:val="21"/>
                <w:highlight w:val="none"/>
                <w14:textFill>
                  <w14:solidFill>
                    <w14:schemeClr w14:val="tx1"/>
                  </w14:solidFill>
                </w14:textFill>
              </w:rPr>
              <w:t>，合同内容无法体现</w:t>
            </w:r>
            <w:r>
              <w:rPr>
                <w:rFonts w:hint="eastAsia"/>
                <w:color w:val="000000" w:themeColor="text1"/>
                <w:kern w:val="0"/>
                <w:sz w:val="21"/>
                <w:szCs w:val="21"/>
                <w:highlight w:val="none"/>
                <w:lang w:val="en-US" w:eastAsia="zh-CN"/>
                <w14:textFill>
                  <w14:solidFill>
                    <w14:schemeClr w14:val="tx1"/>
                  </w14:solidFill>
                </w14:textFill>
              </w:rPr>
              <w:t>项目工作内容或项目负责人的</w:t>
            </w:r>
            <w:r>
              <w:rPr>
                <w:rFonts w:hint="eastAsia"/>
                <w:color w:val="000000" w:themeColor="text1"/>
                <w:kern w:val="0"/>
                <w:sz w:val="21"/>
                <w:szCs w:val="21"/>
                <w:highlight w:val="none"/>
                <w14:textFill>
                  <w14:solidFill>
                    <w14:schemeClr w14:val="tx1"/>
                  </w14:solidFill>
                </w14:textFill>
              </w:rPr>
              <w:t>，需要提供</w:t>
            </w:r>
            <w:r>
              <w:rPr>
                <w:rFonts w:hint="eastAsia"/>
                <w:color w:val="000000" w:themeColor="text1"/>
                <w:kern w:val="0"/>
                <w:sz w:val="21"/>
                <w:szCs w:val="21"/>
                <w:highlight w:val="none"/>
                <w:lang w:val="en-US" w:eastAsia="zh-CN"/>
                <w14:textFill>
                  <w14:solidFill>
                    <w14:schemeClr w14:val="tx1"/>
                  </w14:solidFill>
                </w14:textFill>
              </w:rPr>
              <w:t>该</w:t>
            </w:r>
            <w:r>
              <w:rPr>
                <w:rFonts w:hint="eastAsia"/>
                <w:color w:val="000000" w:themeColor="text1"/>
                <w:kern w:val="0"/>
                <w:sz w:val="21"/>
                <w:szCs w:val="21"/>
                <w:highlight w:val="none"/>
                <w14:textFill>
                  <w14:solidFill>
                    <w14:schemeClr w14:val="tx1"/>
                  </w14:solidFill>
                </w14:textFill>
              </w:rPr>
              <w:t>项目业主</w:t>
            </w:r>
            <w:r>
              <w:rPr>
                <w:rFonts w:hint="eastAsia"/>
                <w:color w:val="000000" w:themeColor="text1"/>
                <w:kern w:val="0"/>
                <w:sz w:val="21"/>
                <w:szCs w:val="21"/>
                <w:highlight w:val="none"/>
                <w:lang w:val="en-US" w:eastAsia="zh-CN"/>
                <w14:textFill>
                  <w14:solidFill>
                    <w14:schemeClr w14:val="tx1"/>
                  </w14:solidFill>
                </w14:textFill>
              </w:rPr>
              <w:t>单位</w:t>
            </w:r>
            <w:r>
              <w:rPr>
                <w:rFonts w:hint="eastAsia"/>
                <w:color w:val="000000" w:themeColor="text1"/>
                <w:kern w:val="0"/>
                <w:sz w:val="21"/>
                <w:szCs w:val="21"/>
                <w:highlight w:val="none"/>
                <w14:textFill>
                  <w14:solidFill>
                    <w14:schemeClr w14:val="tx1"/>
                  </w14:solidFill>
                </w14:textFill>
              </w:rPr>
              <w:t>开具的证明</w:t>
            </w:r>
            <w:r>
              <w:rPr>
                <w:rFonts w:hint="eastAsia"/>
                <w:color w:val="000000" w:themeColor="text1"/>
                <w:kern w:val="0"/>
                <w:sz w:val="21"/>
                <w:szCs w:val="21"/>
                <w:highlight w:val="none"/>
                <w:lang w:val="en-US" w:eastAsia="zh-CN"/>
                <w14:textFill>
                  <w14:solidFill>
                    <w14:schemeClr w14:val="tx1"/>
                  </w14:solidFill>
                </w14:textFill>
              </w:rPr>
              <w:t>以体现工作内容和项目负责人的</w:t>
            </w:r>
            <w:r>
              <w:rPr>
                <w:rFonts w:hint="eastAsia"/>
                <w:color w:val="000000" w:themeColor="text1"/>
                <w:kern w:val="0"/>
                <w:sz w:val="21"/>
                <w:szCs w:val="21"/>
                <w:highlight w:val="none"/>
                <w:lang w:eastAsia="zh-CN"/>
                <w14:textFill>
                  <w14:solidFill>
                    <w14:schemeClr w14:val="tx1"/>
                  </w14:solidFill>
                </w14:textFill>
              </w:rPr>
              <w:t>；</w:t>
            </w:r>
            <w:r>
              <w:rPr>
                <w:rFonts w:hint="eastAsia"/>
                <w:color w:val="000000" w:themeColor="text1"/>
                <w:kern w:val="0"/>
                <w:sz w:val="21"/>
                <w:szCs w:val="21"/>
                <w:highlight w:val="none"/>
                <w:lang w:val="en-US" w:eastAsia="zh-CN"/>
                <w14:textFill>
                  <w14:solidFill>
                    <w14:schemeClr w14:val="tx1"/>
                  </w14:solidFill>
                </w14:textFill>
              </w:rPr>
              <w:t>业绩证明材料均须包含以上内容，否则为无效业绩。</w:t>
            </w:r>
          </w:p>
        </w:tc>
        <w:tc>
          <w:tcPr>
            <w:tcW w:w="722" w:type="dxa"/>
            <w:vAlign w:val="center"/>
          </w:tcPr>
          <w:p>
            <w:pPr>
              <w:widowControl/>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6</w:t>
            </w:r>
          </w:p>
        </w:tc>
        <w:tc>
          <w:tcPr>
            <w:tcW w:w="1338" w:type="dxa"/>
            <w:vAlign w:val="center"/>
          </w:tcPr>
          <w:p>
            <w:pPr>
              <w:jc w:val="both"/>
              <w:rPr>
                <w:rFonts w:hint="eastAsia" w:ascii="宋体" w:hAnsi="宋体"/>
                <w:b/>
                <w:bCs/>
                <w:color w:val="000000" w:themeColor="text1"/>
                <w:sz w:val="21"/>
                <w:szCs w:val="21"/>
                <w:highlight w:val="none"/>
                <w:lang w:val="en-US" w:eastAsia="zh-CN"/>
                <w14:textFill>
                  <w14:solidFill>
                    <w14:schemeClr w14:val="tx1"/>
                  </w14:solidFill>
                </w14:textFill>
              </w:rPr>
            </w:pPr>
            <w:r>
              <w:rPr>
                <w:color w:val="000000" w:themeColor="text1"/>
                <w:kern w:val="0"/>
                <w:sz w:val="21"/>
                <w:szCs w:val="21"/>
                <w:highlight w:val="none"/>
                <w14:textFill>
                  <w14:solidFill>
                    <w14:schemeClr w14:val="tx1"/>
                  </w14:solidFill>
                </w14:textFill>
              </w:rPr>
              <w:t>拟任项目</w:t>
            </w:r>
            <w:r>
              <w:rPr>
                <w:rFonts w:hint="eastAsia"/>
                <w:color w:val="000000" w:themeColor="text1"/>
                <w:kern w:val="0"/>
                <w:sz w:val="21"/>
                <w:szCs w:val="21"/>
                <w:highlight w:val="none"/>
                <w14:textFill>
                  <w14:solidFill>
                    <w14:schemeClr w14:val="tx1"/>
                  </w14:solidFill>
                </w14:textFill>
              </w:rPr>
              <w:t>编写人员</w:t>
            </w:r>
          </w:p>
        </w:tc>
        <w:tc>
          <w:tcPr>
            <w:tcW w:w="5951" w:type="dxa"/>
            <w:gridSpan w:val="2"/>
            <w:vAlign w:val="center"/>
          </w:tcPr>
          <w:p>
            <w:pPr>
              <w:widowControl/>
              <w:jc w:val="both"/>
              <w:rPr>
                <w:color w:val="000000" w:themeColor="text1"/>
                <w:kern w:val="0"/>
                <w:sz w:val="21"/>
                <w:szCs w:val="21"/>
                <w:highlight w:val="none"/>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满足询比文件基本要求得</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分，在此基础上，每增加1名作为主要人员参与完成过高速公路企业的战略规划编制业务的项目人员加</w:t>
            </w:r>
            <w:r>
              <w:rPr>
                <w:color w:val="000000" w:themeColor="text1"/>
                <w:kern w:val="0"/>
                <w:sz w:val="21"/>
                <w:szCs w:val="21"/>
                <w:highlight w:val="none"/>
                <w14:textFill>
                  <w14:solidFill>
                    <w14:schemeClr w14:val="tx1"/>
                  </w14:solidFill>
                </w14:textFill>
              </w:rPr>
              <w:t>1</w:t>
            </w:r>
            <w:r>
              <w:rPr>
                <w:rFonts w:hint="eastAsia"/>
                <w:color w:val="000000" w:themeColor="text1"/>
                <w:kern w:val="0"/>
                <w:sz w:val="21"/>
                <w:szCs w:val="21"/>
                <w:highlight w:val="none"/>
                <w14:textFill>
                  <w14:solidFill>
                    <w14:schemeClr w14:val="tx1"/>
                  </w14:solidFill>
                </w14:textFill>
              </w:rPr>
              <w:t>分</w:t>
            </w:r>
            <w:r>
              <w:rPr>
                <w:color w:val="000000" w:themeColor="text1"/>
                <w:kern w:val="0"/>
                <w:sz w:val="21"/>
                <w:szCs w:val="21"/>
                <w:highlight w:val="none"/>
                <w14:textFill>
                  <w14:solidFill>
                    <w14:schemeClr w14:val="tx1"/>
                  </w14:solidFill>
                </w14:textFill>
              </w:rPr>
              <w:t>，最高</w:t>
            </w:r>
            <w:r>
              <w:rPr>
                <w:rFonts w:hint="eastAsia"/>
                <w:color w:val="000000" w:themeColor="text1"/>
                <w:kern w:val="0"/>
                <w:sz w:val="21"/>
                <w:szCs w:val="21"/>
                <w:highlight w:val="none"/>
                <w14:textFill>
                  <w14:solidFill>
                    <w14:schemeClr w14:val="tx1"/>
                  </w14:solidFill>
                </w14:textFill>
              </w:rPr>
              <w:t>加2</w:t>
            </w:r>
            <w:r>
              <w:rPr>
                <w:color w:val="000000" w:themeColor="text1"/>
                <w:kern w:val="0"/>
                <w:sz w:val="21"/>
                <w:szCs w:val="21"/>
                <w:highlight w:val="none"/>
                <w14:textFill>
                  <w14:solidFill>
                    <w14:schemeClr w14:val="tx1"/>
                  </w14:solidFill>
                </w14:textFill>
              </w:rPr>
              <w:t>分。</w:t>
            </w:r>
          </w:p>
          <w:p>
            <w:pPr>
              <w:widowControl/>
              <w:jc w:val="both"/>
              <w:rPr>
                <w:rFonts w:hint="eastAsia"/>
                <w:color w:val="000000" w:themeColor="text1"/>
                <w:kern w:val="0"/>
                <w:sz w:val="21"/>
                <w:szCs w:val="21"/>
                <w:highlight w:val="none"/>
                <w:lang w:val="en-US" w:eastAsia="zh-CN"/>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①合同协议书的</w:t>
            </w:r>
            <w:r>
              <w:rPr>
                <w:rFonts w:hint="eastAsia"/>
                <w:color w:val="000000" w:themeColor="text1"/>
                <w:kern w:val="0"/>
                <w:sz w:val="21"/>
                <w:szCs w:val="21"/>
                <w:highlight w:val="none"/>
                <w:lang w:eastAsia="zh-CN"/>
                <w14:textFill>
                  <w14:solidFill>
                    <w14:schemeClr w14:val="tx1"/>
                  </w14:solidFill>
                </w14:textFill>
              </w:rPr>
              <w:t>复印件（扫描件）</w:t>
            </w:r>
            <w:r>
              <w:rPr>
                <w:rFonts w:hint="eastAsia"/>
                <w:color w:val="000000" w:themeColor="text1"/>
                <w:kern w:val="0"/>
                <w:sz w:val="21"/>
                <w:szCs w:val="21"/>
                <w:highlight w:val="none"/>
                <w14:textFill>
                  <w14:solidFill>
                    <w14:schemeClr w14:val="tx1"/>
                  </w14:solidFill>
                </w14:textFill>
              </w:rPr>
              <w:t>，合同内容无法体现</w:t>
            </w:r>
            <w:r>
              <w:rPr>
                <w:rFonts w:hint="eastAsia"/>
                <w:color w:val="000000" w:themeColor="text1"/>
                <w:kern w:val="0"/>
                <w:sz w:val="21"/>
                <w:szCs w:val="21"/>
                <w:highlight w:val="none"/>
                <w:lang w:val="en-US" w:eastAsia="zh-CN"/>
                <w14:textFill>
                  <w14:solidFill>
                    <w14:schemeClr w14:val="tx1"/>
                  </w14:solidFill>
                </w14:textFill>
              </w:rPr>
              <w:t>项目工作内容或项目编写人员的</w:t>
            </w:r>
            <w:r>
              <w:rPr>
                <w:rFonts w:hint="eastAsia"/>
                <w:color w:val="000000" w:themeColor="text1"/>
                <w:kern w:val="0"/>
                <w:sz w:val="21"/>
                <w:szCs w:val="21"/>
                <w:highlight w:val="none"/>
                <w14:textFill>
                  <w14:solidFill>
                    <w14:schemeClr w14:val="tx1"/>
                  </w14:solidFill>
                </w14:textFill>
              </w:rPr>
              <w:t>，需要提供</w:t>
            </w:r>
            <w:r>
              <w:rPr>
                <w:rFonts w:hint="eastAsia"/>
                <w:color w:val="000000" w:themeColor="text1"/>
                <w:kern w:val="0"/>
                <w:sz w:val="21"/>
                <w:szCs w:val="21"/>
                <w:highlight w:val="none"/>
                <w:lang w:val="en-US" w:eastAsia="zh-CN"/>
                <w14:textFill>
                  <w14:solidFill>
                    <w14:schemeClr w14:val="tx1"/>
                  </w14:solidFill>
                </w14:textFill>
              </w:rPr>
              <w:t>该</w:t>
            </w:r>
            <w:r>
              <w:rPr>
                <w:rFonts w:hint="eastAsia"/>
                <w:color w:val="000000" w:themeColor="text1"/>
                <w:kern w:val="0"/>
                <w:sz w:val="21"/>
                <w:szCs w:val="21"/>
                <w:highlight w:val="none"/>
                <w14:textFill>
                  <w14:solidFill>
                    <w14:schemeClr w14:val="tx1"/>
                  </w14:solidFill>
                </w14:textFill>
              </w:rPr>
              <w:t>项目业主</w:t>
            </w:r>
            <w:r>
              <w:rPr>
                <w:rFonts w:hint="eastAsia"/>
                <w:color w:val="000000" w:themeColor="text1"/>
                <w:kern w:val="0"/>
                <w:sz w:val="21"/>
                <w:szCs w:val="21"/>
                <w:highlight w:val="none"/>
                <w:lang w:val="en-US" w:eastAsia="zh-CN"/>
                <w14:textFill>
                  <w14:solidFill>
                    <w14:schemeClr w14:val="tx1"/>
                  </w14:solidFill>
                </w14:textFill>
              </w:rPr>
              <w:t>单位</w:t>
            </w:r>
            <w:r>
              <w:rPr>
                <w:rFonts w:hint="eastAsia"/>
                <w:color w:val="000000" w:themeColor="text1"/>
                <w:kern w:val="0"/>
                <w:sz w:val="21"/>
                <w:szCs w:val="21"/>
                <w:highlight w:val="none"/>
                <w14:textFill>
                  <w14:solidFill>
                    <w14:schemeClr w14:val="tx1"/>
                  </w14:solidFill>
                </w14:textFill>
              </w:rPr>
              <w:t>开具的证明</w:t>
            </w:r>
            <w:r>
              <w:rPr>
                <w:rFonts w:hint="eastAsia"/>
                <w:color w:val="000000" w:themeColor="text1"/>
                <w:kern w:val="0"/>
                <w:sz w:val="21"/>
                <w:szCs w:val="21"/>
                <w:highlight w:val="none"/>
                <w:lang w:val="en-US" w:eastAsia="zh-CN"/>
                <w14:textFill>
                  <w14:solidFill>
                    <w14:schemeClr w14:val="tx1"/>
                  </w14:solidFill>
                </w14:textFill>
              </w:rPr>
              <w:t>以体现工作内容和项目编写人员</w:t>
            </w:r>
            <w:r>
              <w:rPr>
                <w:rFonts w:hint="eastAsia"/>
                <w:color w:val="000000" w:themeColor="text1"/>
                <w:kern w:val="0"/>
                <w:sz w:val="21"/>
                <w:szCs w:val="21"/>
                <w:highlight w:val="none"/>
                <w:lang w:eastAsia="zh-CN"/>
                <w14:textFill>
                  <w14:solidFill>
                    <w14:schemeClr w14:val="tx1"/>
                  </w14:solidFill>
                </w14:textFill>
              </w:rPr>
              <w:t>；</w:t>
            </w:r>
            <w:r>
              <w:rPr>
                <w:rFonts w:hint="eastAsia"/>
                <w:color w:val="000000" w:themeColor="text1"/>
                <w:kern w:val="0"/>
                <w:sz w:val="21"/>
                <w:szCs w:val="21"/>
                <w:highlight w:val="none"/>
                <w:lang w:val="en-US" w:eastAsia="zh-CN"/>
                <w14:textFill>
                  <w14:solidFill>
                    <w14:schemeClr w14:val="tx1"/>
                  </w14:solidFill>
                </w14:textFill>
              </w:rPr>
              <w:t>业绩证明材料均须包含以上内容，否则为无效业绩。</w:t>
            </w:r>
          </w:p>
        </w:tc>
        <w:tc>
          <w:tcPr>
            <w:tcW w:w="722" w:type="dxa"/>
            <w:vAlign w:val="center"/>
          </w:tcPr>
          <w:p>
            <w:pPr>
              <w:widowControl/>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Align w:val="center"/>
          </w:tcPr>
          <w:p>
            <w:pPr>
              <w:spacing w:line="360" w:lineRule="exact"/>
              <w:jc w:val="cente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7</w:t>
            </w:r>
          </w:p>
        </w:tc>
        <w:tc>
          <w:tcPr>
            <w:tcW w:w="1338" w:type="dxa"/>
            <w:vAlign w:val="center"/>
          </w:tcPr>
          <w:p>
            <w:pPr>
              <w:jc w:val="both"/>
              <w:rPr>
                <w:rFonts w:hint="eastAsia" w:ascii="宋体" w:hAnsi="宋体"/>
                <w:b/>
                <w:bCs/>
                <w:color w:val="000000" w:themeColor="text1"/>
                <w:sz w:val="21"/>
                <w:szCs w:val="21"/>
                <w:highlight w:val="none"/>
                <w:lang w:val="en-US" w:eastAsia="zh-CN"/>
                <w14:textFill>
                  <w14:solidFill>
                    <w14:schemeClr w14:val="tx1"/>
                  </w14:solidFill>
                </w14:textFill>
              </w:rPr>
            </w:pPr>
            <w:r>
              <w:rPr>
                <w:color w:val="000000" w:themeColor="text1"/>
                <w:kern w:val="0"/>
                <w:sz w:val="21"/>
                <w:szCs w:val="21"/>
                <w:highlight w:val="none"/>
                <w14:textFill>
                  <w14:solidFill>
                    <w14:schemeClr w14:val="tx1"/>
                  </w14:solidFill>
                </w14:textFill>
              </w:rPr>
              <w:t>后续服务内容</w:t>
            </w:r>
          </w:p>
        </w:tc>
        <w:tc>
          <w:tcPr>
            <w:tcW w:w="5951" w:type="dxa"/>
            <w:gridSpan w:val="2"/>
            <w:vAlign w:val="center"/>
          </w:tcPr>
          <w:p>
            <w:pPr>
              <w:widowControl/>
              <w:jc w:val="both"/>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rFonts w:hint="eastAsia"/>
                <w:color w:val="000000" w:themeColor="text1"/>
                <w:kern w:val="0"/>
                <w:sz w:val="21"/>
                <w:szCs w:val="21"/>
                <w:highlight w:val="none"/>
                <w14:textFill>
                  <w14:solidFill>
                    <w14:schemeClr w14:val="tx1"/>
                  </w14:solidFill>
                </w14:textFill>
              </w:rPr>
              <w:t>满足询比文件基本要求得</w:t>
            </w:r>
            <w:r>
              <w:rPr>
                <w:color w:val="000000" w:themeColor="text1"/>
                <w:kern w:val="0"/>
                <w:sz w:val="21"/>
                <w:szCs w:val="21"/>
                <w:highlight w:val="none"/>
                <w14:textFill>
                  <w14:solidFill>
                    <w14:schemeClr w14:val="tx1"/>
                  </w14:solidFill>
                </w14:textFill>
              </w:rPr>
              <w:t>3</w:t>
            </w:r>
            <w:r>
              <w:rPr>
                <w:rFonts w:hint="eastAsia"/>
                <w:color w:val="000000" w:themeColor="text1"/>
                <w:kern w:val="0"/>
                <w:sz w:val="21"/>
                <w:szCs w:val="21"/>
                <w:highlight w:val="none"/>
                <w14:textFill>
                  <w14:solidFill>
                    <w14:schemeClr w14:val="tx1"/>
                  </w14:solidFill>
                </w14:textFill>
              </w:rPr>
              <w:t>分，</w:t>
            </w:r>
            <w:r>
              <w:rPr>
                <w:color w:val="000000" w:themeColor="text1"/>
                <w:kern w:val="0"/>
                <w:sz w:val="21"/>
                <w:szCs w:val="21"/>
                <w:highlight w:val="none"/>
                <w14:textFill>
                  <w14:solidFill>
                    <w14:schemeClr w14:val="tx1"/>
                  </w14:solidFill>
                </w14:textFill>
              </w:rPr>
              <w:t>根据服务承诺及措施的可行性、周密性</w:t>
            </w:r>
            <w:r>
              <w:rPr>
                <w:rFonts w:hint="eastAsia"/>
                <w:color w:val="000000" w:themeColor="text1"/>
                <w:kern w:val="0"/>
                <w:sz w:val="21"/>
                <w:szCs w:val="21"/>
                <w:highlight w:val="none"/>
                <w14:textFill>
                  <w14:solidFill>
                    <w14:schemeClr w14:val="tx1"/>
                  </w14:solidFill>
                </w14:textFill>
              </w:rPr>
              <w:t>以及</w:t>
            </w:r>
            <w:r>
              <w:rPr>
                <w:color w:val="000000" w:themeColor="text1"/>
                <w:kern w:val="0"/>
                <w:sz w:val="21"/>
                <w:szCs w:val="21"/>
                <w:highlight w:val="none"/>
                <w14:textFill>
                  <w14:solidFill>
                    <w14:schemeClr w14:val="tx1"/>
                  </w14:solidFill>
                </w14:textFill>
              </w:rPr>
              <w:t>服务响应时间</w:t>
            </w:r>
            <w:r>
              <w:rPr>
                <w:rFonts w:hint="eastAsia"/>
                <w:color w:val="000000" w:themeColor="text1"/>
                <w:kern w:val="0"/>
                <w:sz w:val="21"/>
                <w:szCs w:val="21"/>
                <w:highlight w:val="none"/>
                <w14:textFill>
                  <w14:solidFill>
                    <w14:schemeClr w14:val="tx1"/>
                  </w14:solidFill>
                </w14:textFill>
              </w:rPr>
              <w:t>情况加0</w:t>
            </w:r>
            <w:r>
              <w:rPr>
                <w:color w:val="000000" w:themeColor="text1"/>
                <w:kern w:val="0"/>
                <w:sz w:val="21"/>
                <w:szCs w:val="21"/>
                <w:highlight w:val="none"/>
                <w14:textFill>
                  <w14:solidFill>
                    <w14:schemeClr w14:val="tx1"/>
                  </w14:solidFill>
                </w14:textFill>
              </w:rPr>
              <w:t>～2</w:t>
            </w:r>
            <w:r>
              <w:rPr>
                <w:rFonts w:hint="eastAsia"/>
                <w:color w:val="000000" w:themeColor="text1"/>
                <w:kern w:val="0"/>
                <w:sz w:val="21"/>
                <w:szCs w:val="21"/>
                <w:highlight w:val="none"/>
                <w14:textFill>
                  <w14:solidFill>
                    <w14:schemeClr w14:val="tx1"/>
                  </w14:solidFill>
                </w14:textFill>
              </w:rPr>
              <w:t>分。</w:t>
            </w:r>
          </w:p>
        </w:tc>
        <w:tc>
          <w:tcPr>
            <w:tcW w:w="722" w:type="dxa"/>
            <w:vAlign w:val="center"/>
          </w:tcPr>
          <w:p>
            <w:pPr>
              <w:widowControl/>
              <w:jc w:val="center"/>
              <w:rPr>
                <w:rFonts w:hint="eastAsia" w:ascii="Times New Roman" w:hAnsi="Times New Roman" w:eastAsia="宋体" w:cs="Times New Roman"/>
                <w:color w:val="000000" w:themeColor="text1"/>
                <w:kern w:val="0"/>
                <w:sz w:val="21"/>
                <w:szCs w:val="21"/>
                <w:highlight w:val="none"/>
                <w:lang w:val="en-US" w:eastAsia="zh-CN" w:bidi="ar-SA"/>
                <w14:textFill>
                  <w14:solidFill>
                    <w14:schemeClr w14:val="tx1"/>
                  </w14:solidFill>
                </w14:textFill>
              </w:rPr>
            </w:pPr>
            <w:r>
              <w:rPr>
                <w:color w:val="000000" w:themeColor="text1"/>
                <w:kern w:val="0"/>
                <w:sz w:val="21"/>
                <w:szCs w:val="21"/>
                <w:highlight w:val="none"/>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restart"/>
            <w:vAlign w:val="center"/>
          </w:tcPr>
          <w:p>
            <w:pPr>
              <w:spacing w:line="360" w:lineRule="exact"/>
              <w:jc w:val="center"/>
              <w:rPr>
                <w:rFonts w:hint="eastAsia"/>
                <w:color w:val="000000" w:themeColor="text1"/>
                <w:highlight w:val="none"/>
                <w:vertAlign w:val="baseli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8</w:t>
            </w:r>
          </w:p>
        </w:tc>
        <w:tc>
          <w:tcPr>
            <w:tcW w:w="1338" w:type="dxa"/>
            <w:vMerge w:val="restart"/>
            <w:vAlign w:val="center"/>
          </w:tcPr>
          <w:p>
            <w:pPr>
              <w:spacing w:line="360" w:lineRule="exact"/>
              <w:jc w:val="center"/>
              <w:rPr>
                <w:rFonts w:hint="eastAsia"/>
                <w:color w:val="000000" w:themeColor="text1"/>
                <w:highlight w:val="none"/>
                <w:vertAlign w:val="baseline"/>
                <w14:textFill>
                  <w14:solidFill>
                    <w14:schemeClr w14:val="tx1"/>
                  </w14:solidFill>
                </w14:textFill>
              </w:rPr>
            </w:pPr>
            <w:r>
              <w:rPr>
                <w:rFonts w:hint="eastAsia" w:ascii="宋体" w:hAnsi="宋体"/>
                <w:color w:val="000000" w:themeColor="text1"/>
                <w:sz w:val="21"/>
                <w:szCs w:val="21"/>
                <w:highlight w:val="none"/>
                <w14:textFill>
                  <w14:solidFill>
                    <w14:schemeClr w14:val="tx1"/>
                  </w14:solidFill>
                </w14:textFill>
              </w:rPr>
              <w:t>报价（10分）</w:t>
            </w:r>
          </w:p>
        </w:tc>
        <w:tc>
          <w:tcPr>
            <w:tcW w:w="1788" w:type="dxa"/>
            <w:vAlign w:val="center"/>
          </w:tcPr>
          <w:p>
            <w:pPr>
              <w:adjustRightInd w:val="0"/>
              <w:snapToGrid w:val="0"/>
              <w:jc w:val="center"/>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评标基准价</w:t>
            </w:r>
          </w:p>
          <w:p>
            <w:pPr>
              <w:adjustRightInd w:val="0"/>
              <w:snapToGrid w:val="0"/>
              <w:jc w:val="center"/>
              <w:rPr>
                <w:rFonts w:hint="eastAsia"/>
                <w:color w:val="000000" w:themeColor="text1"/>
                <w:highlight w:val="none"/>
                <w:vertAlign w:val="baseli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计算方法</w:t>
            </w:r>
          </w:p>
        </w:tc>
        <w:tc>
          <w:tcPr>
            <w:tcW w:w="4163" w:type="dxa"/>
            <w:vAlign w:val="center"/>
          </w:tcPr>
          <w:p>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(1)评标价的确定：</w:t>
            </w:r>
          </w:p>
          <w:p>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评标价Di＝响应函中报价</w:t>
            </w:r>
          </w:p>
          <w:p>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(2)评标价基准值的计算：</w:t>
            </w:r>
          </w:p>
          <w:p>
            <w:pPr>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通过报价文件初步评审的供应商报价的</w:t>
            </w:r>
            <w:r>
              <w:rPr>
                <w:rFonts w:hint="eastAsia"/>
                <w:color w:val="000000" w:themeColor="text1"/>
                <w:sz w:val="21"/>
                <w:szCs w:val="21"/>
                <w:highlight w:val="none"/>
                <w:u w:val="double"/>
                <w14:textFill>
                  <w14:solidFill>
                    <w14:schemeClr w14:val="tx1"/>
                  </w14:solidFill>
                </w14:textFill>
              </w:rPr>
              <w:t>平均值</w:t>
            </w:r>
            <w:r>
              <w:rPr>
                <w:rFonts w:hint="eastAsia"/>
                <w:color w:val="000000" w:themeColor="text1"/>
                <w:sz w:val="21"/>
                <w:szCs w:val="21"/>
                <w:highlight w:val="none"/>
                <w14:textFill>
                  <w14:solidFill>
                    <w14:schemeClr w14:val="tx1"/>
                  </w14:solidFill>
                </w14:textFill>
              </w:rPr>
              <w:t>为评标基准价。（当通过报价文件初步评审的供应商家数大于或等于5时，计算该平均值时去掉一个最高报价和一个最低报价）</w:t>
            </w:r>
          </w:p>
          <w:p>
            <w:pPr>
              <w:pStyle w:val="9"/>
              <w:jc w:val="both"/>
              <w:rPr>
                <w:rFonts w:hint="eastAsia"/>
                <w:color w:val="000000" w:themeColor="text1"/>
                <w:highlight w:val="none"/>
                <w:vertAlign w:val="baseline"/>
                <w14:textFill>
                  <w14:solidFill>
                    <w14:schemeClr w14:val="tx1"/>
                  </w14:solidFill>
                </w14:textFill>
              </w:rPr>
            </w:pPr>
            <w:r>
              <w:rPr>
                <w:rFonts w:hint="eastAsia" w:ascii="Calibri" w:hAnsi="Calibri"/>
                <w:color w:val="000000" w:themeColor="text1"/>
                <w:sz w:val="21"/>
                <w:szCs w:val="21"/>
                <w:highlight w:val="none"/>
                <w14:textFill>
                  <w14:solidFill>
                    <w14:schemeClr w14:val="tx1"/>
                  </w14:solidFill>
                </w14:textFill>
              </w:rPr>
              <w:t>（3）当供应商的报价等于评标基准价，其报价为F值。</w:t>
            </w:r>
          </w:p>
        </w:tc>
        <w:tc>
          <w:tcPr>
            <w:tcW w:w="722" w:type="dxa"/>
            <w:vMerge w:val="restart"/>
            <w:vAlign w:val="center"/>
          </w:tcPr>
          <w:p>
            <w:pPr>
              <w:pStyle w:val="9"/>
              <w:jc w:val="center"/>
              <w:rPr>
                <w:rFonts w:hint="default" w:eastAsia="宋体"/>
                <w:color w:val="000000" w:themeColor="text1"/>
                <w:highlight w:val="none"/>
                <w:vertAlign w:val="baseline"/>
                <w:lang w:val="en-US" w:eastAsia="zh-CN"/>
                <w14:textFill>
                  <w14:solidFill>
                    <w14:schemeClr w14:val="tx1"/>
                  </w14:solidFill>
                </w14:textFill>
              </w:rPr>
            </w:pPr>
            <w:r>
              <w:rPr>
                <w:rFonts w:hint="eastAsia" w:ascii="宋体" w:hAnsi="宋体" w:eastAsia="宋体" w:cs="Times New Roman"/>
                <w:color w:val="000000" w:themeColor="text1"/>
                <w:kern w:val="2"/>
                <w:sz w:val="21"/>
                <w:szCs w:val="21"/>
                <w:highlight w:val="none"/>
                <w:lang w:val="en-US" w:eastAsia="zh-CN" w:bidi="ar-SA"/>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pPr>
              <w:pStyle w:val="9"/>
              <w:jc w:val="both"/>
              <w:rPr>
                <w:rFonts w:hint="eastAsia"/>
                <w:color w:val="000000" w:themeColor="text1"/>
                <w:highlight w:val="none"/>
                <w:vertAlign w:val="baseline"/>
                <w14:textFill>
                  <w14:solidFill>
                    <w14:schemeClr w14:val="tx1"/>
                  </w14:solidFill>
                </w14:textFill>
              </w:rPr>
            </w:pPr>
          </w:p>
        </w:tc>
        <w:tc>
          <w:tcPr>
            <w:tcW w:w="1338" w:type="dxa"/>
            <w:vMerge w:val="continue"/>
          </w:tcPr>
          <w:p>
            <w:pPr>
              <w:pStyle w:val="9"/>
              <w:jc w:val="both"/>
              <w:rPr>
                <w:rFonts w:hint="eastAsia"/>
                <w:color w:val="000000" w:themeColor="text1"/>
                <w:highlight w:val="none"/>
                <w:vertAlign w:val="baseline"/>
                <w14:textFill>
                  <w14:solidFill>
                    <w14:schemeClr w14:val="tx1"/>
                  </w14:solidFill>
                </w14:textFill>
              </w:rPr>
            </w:pPr>
          </w:p>
        </w:tc>
        <w:tc>
          <w:tcPr>
            <w:tcW w:w="1788" w:type="dxa"/>
            <w:vAlign w:val="center"/>
          </w:tcPr>
          <w:p>
            <w:pPr>
              <w:jc w:val="both"/>
              <w:rPr>
                <w:rFonts w:hint="eastAsia"/>
                <w:color w:val="000000" w:themeColor="text1"/>
                <w:highlight w:val="none"/>
                <w:vertAlign w:val="baseline"/>
                <w14:textFill>
                  <w14:solidFill>
                    <w14:schemeClr w14:val="tx1"/>
                  </w14:solidFill>
                </w14:textFill>
              </w:rPr>
            </w:pPr>
            <w:r>
              <w:rPr>
                <w:rFonts w:hint="eastAsia"/>
                <w:color w:val="000000" w:themeColor="text1"/>
                <w:sz w:val="21"/>
                <w:szCs w:val="21"/>
                <w:highlight w:val="none"/>
                <w14:textFill>
                  <w14:solidFill>
                    <w14:schemeClr w14:val="tx1"/>
                  </w14:solidFill>
                </w14:textFill>
              </w:rPr>
              <w:t>评标价的偏差率计算公式</w:t>
            </w:r>
          </w:p>
        </w:tc>
        <w:tc>
          <w:tcPr>
            <w:tcW w:w="4163" w:type="dxa"/>
            <w:vAlign w:val="center"/>
          </w:tcPr>
          <w:p>
            <w:pPr>
              <w:jc w:val="both"/>
              <w:rPr>
                <w:rFonts w:hint="eastAsia"/>
                <w:color w:val="000000" w:themeColor="text1"/>
                <w:highlight w:val="none"/>
                <w:vertAlign w:val="baseline"/>
                <w14:textFill>
                  <w14:solidFill>
                    <w14:schemeClr w14:val="tx1"/>
                  </w14:solidFill>
                </w14:textFill>
              </w:rPr>
            </w:pPr>
            <w:r>
              <w:rPr>
                <w:rFonts w:hAnsi="宋体"/>
                <w:color w:val="000000" w:themeColor="text1"/>
                <w:sz w:val="21"/>
                <w:szCs w:val="21"/>
                <w:highlight w:val="none"/>
                <w14:textFill>
                  <w14:solidFill>
                    <w14:schemeClr w14:val="tx1"/>
                  </w14:solidFill>
                </w14:textFill>
              </w:rPr>
              <w:t>偏差率=100% ×(供应商评标价－评标基准价)/评标基准价</w:t>
            </w:r>
          </w:p>
        </w:tc>
        <w:tc>
          <w:tcPr>
            <w:tcW w:w="722" w:type="dxa"/>
            <w:vMerge w:val="continue"/>
          </w:tcPr>
          <w:p>
            <w:pPr>
              <w:pStyle w:val="9"/>
              <w:jc w:val="both"/>
              <w:rPr>
                <w:rFonts w:hint="eastAsia"/>
                <w:color w:val="000000" w:themeColor="text1"/>
                <w:highlight w:val="none"/>
                <w:vertAlign w:val="baseli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7" w:type="dxa"/>
            <w:vMerge w:val="continue"/>
          </w:tcPr>
          <w:p>
            <w:pPr>
              <w:pStyle w:val="9"/>
              <w:jc w:val="both"/>
              <w:rPr>
                <w:rFonts w:hint="eastAsia"/>
                <w:color w:val="000000" w:themeColor="text1"/>
                <w:highlight w:val="none"/>
                <w:vertAlign w:val="baseline"/>
                <w14:textFill>
                  <w14:solidFill>
                    <w14:schemeClr w14:val="tx1"/>
                  </w14:solidFill>
                </w14:textFill>
              </w:rPr>
            </w:pPr>
          </w:p>
        </w:tc>
        <w:tc>
          <w:tcPr>
            <w:tcW w:w="1338" w:type="dxa"/>
            <w:vMerge w:val="continue"/>
          </w:tcPr>
          <w:p>
            <w:pPr>
              <w:pStyle w:val="9"/>
              <w:jc w:val="both"/>
              <w:rPr>
                <w:rFonts w:hint="eastAsia"/>
                <w:color w:val="000000" w:themeColor="text1"/>
                <w:highlight w:val="none"/>
                <w:vertAlign w:val="baseline"/>
                <w14:textFill>
                  <w14:solidFill>
                    <w14:schemeClr w14:val="tx1"/>
                  </w14:solidFill>
                </w14:textFill>
              </w:rPr>
            </w:pPr>
          </w:p>
        </w:tc>
        <w:tc>
          <w:tcPr>
            <w:tcW w:w="1788" w:type="dxa"/>
            <w:vAlign w:val="center"/>
          </w:tcPr>
          <w:p>
            <w:pPr>
              <w:adjustRightInd w:val="0"/>
              <w:snapToGrid w:val="0"/>
              <w:jc w:val="center"/>
              <w:rPr>
                <w:rFonts w:hint="eastAsia"/>
                <w:color w:val="000000" w:themeColor="text1"/>
                <w:highlight w:val="none"/>
                <w:vertAlign w:val="baseli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报价得分（满分10分）</w:t>
            </w:r>
          </w:p>
        </w:tc>
        <w:tc>
          <w:tcPr>
            <w:tcW w:w="4163" w:type="dxa"/>
            <w:vAlign w:val="center"/>
          </w:tcPr>
          <w:p>
            <w:pPr>
              <w:adjustRightInd w:val="0"/>
              <w:snapToGrid w:val="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评标价得分计算公式示例：</w:t>
            </w:r>
          </w:p>
          <w:p>
            <w:pPr>
              <w:adjustRightInd w:val="0"/>
              <w:snapToGrid w:val="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(1)如果供应商的评标价&gt;评标基准价，则评标价得分＝</w:t>
            </w:r>
            <w:r>
              <w:rPr>
                <w:rFonts w:ascii="宋体" w:hAnsi="宋体" w:cs="宋体"/>
                <w:color w:val="000000" w:themeColor="text1"/>
                <w:sz w:val="21"/>
                <w:szCs w:val="21"/>
                <w:highlight w:val="none"/>
                <w14:textFill>
                  <w14:solidFill>
                    <w14:schemeClr w14:val="tx1"/>
                  </w14:solidFill>
                </w14:textFill>
              </w:rPr>
              <w:t>F</w:t>
            </w:r>
            <w:r>
              <w:rPr>
                <w:rFonts w:hint="eastAsia" w:ascii="宋体" w:hAnsi="宋体" w:cs="宋体"/>
                <w:color w:val="000000" w:themeColor="text1"/>
                <w:sz w:val="21"/>
                <w:szCs w:val="21"/>
                <w:highlight w:val="none"/>
                <w14:textFill>
                  <w14:solidFill>
                    <w14:schemeClr w14:val="tx1"/>
                  </w14:solidFill>
                </w14:textFill>
              </w:rPr>
              <w:t>-|偏差率|*100*E1；</w:t>
            </w:r>
          </w:p>
          <w:p>
            <w:pPr>
              <w:adjustRightInd w:val="0"/>
              <w:snapToGrid w:val="0"/>
              <w:jc w:val="both"/>
              <w:rPr>
                <w:rFonts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(2)如果供应商的评标价≤评标基准价，则评标价得分＝</w:t>
            </w:r>
            <w:r>
              <w:rPr>
                <w:rFonts w:ascii="宋体" w:hAnsi="宋体" w:cs="宋体"/>
                <w:color w:val="000000" w:themeColor="text1"/>
                <w:sz w:val="21"/>
                <w:szCs w:val="21"/>
                <w:highlight w:val="none"/>
                <w14:textFill>
                  <w14:solidFill>
                    <w14:schemeClr w14:val="tx1"/>
                  </w14:solidFill>
                </w14:textFill>
              </w:rPr>
              <w:t>F</w:t>
            </w:r>
            <w:r>
              <w:rPr>
                <w:rFonts w:hint="eastAsia" w:ascii="宋体" w:hAnsi="宋体" w:cs="宋体"/>
                <w:color w:val="000000" w:themeColor="text1"/>
                <w:sz w:val="21"/>
                <w:szCs w:val="21"/>
                <w:highlight w:val="none"/>
                <w14:textFill>
                  <w14:solidFill>
                    <w14:schemeClr w14:val="tx1"/>
                  </w14:solidFill>
                </w14:textFill>
              </w:rPr>
              <w:t>+|偏差率|*100*E2；</w:t>
            </w:r>
          </w:p>
          <w:p>
            <w:pPr>
              <w:adjustRightInd w:val="0"/>
              <w:snapToGrid w:val="0"/>
              <w:ind w:firstLine="420" w:firstLineChars="200"/>
              <w:jc w:val="both"/>
              <w:rPr>
                <w:rFonts w:hint="eastAsia"/>
                <w:color w:val="000000" w:themeColor="text1"/>
                <w:highlight w:val="none"/>
                <w:vertAlign w:val="baseline"/>
                <w14:textFill>
                  <w14:solidFill>
                    <w14:schemeClr w14:val="tx1"/>
                  </w14:solidFill>
                </w14:textFill>
              </w:rPr>
            </w:pPr>
            <w:r>
              <w:rPr>
                <w:rFonts w:ascii="宋体" w:hAnsi="宋体" w:cs="宋体"/>
                <w:color w:val="000000" w:themeColor="text1"/>
                <w:sz w:val="21"/>
                <w:szCs w:val="21"/>
                <w:highlight w:val="none"/>
                <w14:textFill>
                  <w14:solidFill>
                    <w14:schemeClr w14:val="tx1"/>
                  </w14:solidFill>
                </w14:textFill>
              </w:rPr>
              <w:t>其中F＝</w:t>
            </w:r>
            <w:r>
              <w:rPr>
                <w:rFonts w:hint="eastAsia" w:ascii="宋体" w:hAnsi="宋体" w:cs="宋体"/>
                <w:color w:val="000000" w:themeColor="text1"/>
                <w:sz w:val="21"/>
                <w:szCs w:val="21"/>
                <w:highlight w:val="none"/>
                <w14:textFill>
                  <w14:solidFill>
                    <w14:schemeClr w14:val="tx1"/>
                  </w14:solidFill>
                </w14:textFill>
              </w:rPr>
              <w:t>7</w:t>
            </w:r>
            <w:r>
              <w:rPr>
                <w:rFonts w:ascii="宋体" w:hAnsi="宋体" w:cs="宋体"/>
                <w:color w:val="000000" w:themeColor="text1"/>
                <w:sz w:val="21"/>
                <w:szCs w:val="21"/>
                <w:highlight w:val="none"/>
                <w14:textFill>
                  <w14:solidFill>
                    <w14:schemeClr w14:val="tx1"/>
                  </w14:solidFill>
                </w14:textFill>
              </w:rPr>
              <w:t>，E1</w:t>
            </w:r>
            <w:r>
              <w:rPr>
                <w:rFonts w:hint="eastAsia" w:ascii="宋体" w:hAnsi="宋体" w:cs="宋体"/>
                <w:color w:val="000000" w:themeColor="text1"/>
                <w:sz w:val="21"/>
                <w:szCs w:val="21"/>
                <w:highlight w:val="none"/>
                <w14:textFill>
                  <w14:solidFill>
                    <w14:schemeClr w14:val="tx1"/>
                  </w14:solidFill>
                </w14:textFill>
              </w:rPr>
              <w:t>＝0.25，</w:t>
            </w:r>
            <w:r>
              <w:rPr>
                <w:rFonts w:ascii="宋体" w:hAnsi="宋体" w:cs="宋体"/>
                <w:color w:val="000000" w:themeColor="text1"/>
                <w:sz w:val="21"/>
                <w:szCs w:val="21"/>
                <w:highlight w:val="none"/>
                <w14:textFill>
                  <w14:solidFill>
                    <w14:schemeClr w14:val="tx1"/>
                  </w14:solidFill>
                </w14:textFill>
              </w:rPr>
              <w:t>E2</w:t>
            </w:r>
            <w:r>
              <w:rPr>
                <w:rFonts w:hint="eastAsia" w:ascii="宋体" w:hAnsi="宋体" w:cs="宋体"/>
                <w:color w:val="000000" w:themeColor="text1"/>
                <w:sz w:val="21"/>
                <w:szCs w:val="21"/>
                <w:highlight w:val="none"/>
                <w14:textFill>
                  <w14:solidFill>
                    <w14:schemeClr w14:val="tx1"/>
                  </w14:solidFill>
                </w14:textFill>
              </w:rPr>
              <w:t>＝0.25，</w:t>
            </w:r>
            <w:r>
              <w:rPr>
                <w:rFonts w:ascii="宋体" w:hAnsi="宋体" w:cs="宋体"/>
                <w:color w:val="000000" w:themeColor="text1"/>
                <w:sz w:val="21"/>
                <w:szCs w:val="21"/>
                <w:highlight w:val="none"/>
                <w14:textFill>
                  <w14:solidFill>
                    <w14:schemeClr w14:val="tx1"/>
                  </w14:solidFill>
                </w14:textFill>
              </w:rPr>
              <w:t>评标价每高于评标基准价</w:t>
            </w:r>
            <w:r>
              <w:rPr>
                <w:rFonts w:hint="eastAsia" w:ascii="宋体" w:hAnsi="宋体" w:cs="宋体"/>
                <w:color w:val="000000" w:themeColor="text1"/>
                <w:sz w:val="21"/>
                <w:szCs w:val="21"/>
                <w:highlight w:val="none"/>
                <w14:textFill>
                  <w14:solidFill>
                    <w14:schemeClr w14:val="tx1"/>
                  </w14:solidFill>
                </w14:textFill>
              </w:rPr>
              <w:t>1%</w:t>
            </w:r>
            <w:r>
              <w:rPr>
                <w:rFonts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扣0.25</w:t>
            </w:r>
            <w:r>
              <w:rPr>
                <w:rFonts w:ascii="宋体" w:hAnsi="宋体" w:cs="宋体"/>
                <w:color w:val="000000" w:themeColor="text1"/>
                <w:sz w:val="21"/>
                <w:szCs w:val="21"/>
                <w:highlight w:val="none"/>
                <w14:textFill>
                  <w14:solidFill>
                    <w14:schemeClr w14:val="tx1"/>
                  </w14:solidFill>
                </w14:textFill>
              </w:rPr>
              <w:t>分</w:t>
            </w:r>
            <w:r>
              <w:rPr>
                <w:rFonts w:hint="eastAsia" w:ascii="宋体" w:hAnsi="宋体" w:cs="宋体"/>
                <w:color w:val="000000" w:themeColor="text1"/>
                <w:sz w:val="21"/>
                <w:szCs w:val="21"/>
                <w:highlight w:val="none"/>
                <w14:textFill>
                  <w14:solidFill>
                    <w14:schemeClr w14:val="tx1"/>
                  </w14:solidFill>
                </w14:textFill>
              </w:rPr>
              <w:t>，</w:t>
            </w:r>
            <w:r>
              <w:rPr>
                <w:rFonts w:ascii="宋体" w:hAnsi="宋体" w:cs="宋体"/>
                <w:color w:val="000000" w:themeColor="text1"/>
                <w:sz w:val="21"/>
                <w:szCs w:val="21"/>
                <w:highlight w:val="none"/>
                <w14:textFill>
                  <w14:solidFill>
                    <w14:schemeClr w14:val="tx1"/>
                  </w14:solidFill>
                </w14:textFill>
              </w:rPr>
              <w:t>评标价每低于评标基准价</w:t>
            </w:r>
            <w:r>
              <w:rPr>
                <w:rFonts w:hint="eastAsia" w:ascii="宋体" w:hAnsi="宋体" w:cs="宋体"/>
                <w:color w:val="000000" w:themeColor="text1"/>
                <w:sz w:val="21"/>
                <w:szCs w:val="21"/>
                <w:highlight w:val="none"/>
                <w14:textFill>
                  <w14:solidFill>
                    <w14:schemeClr w14:val="tx1"/>
                  </w14:solidFill>
                </w14:textFill>
              </w:rPr>
              <w:t>1%</w:t>
            </w:r>
            <w:r>
              <w:rPr>
                <w:rFonts w:ascii="宋体" w:hAnsi="宋体" w:cs="宋体"/>
                <w:color w:val="000000" w:themeColor="text1"/>
                <w:sz w:val="21"/>
                <w:szCs w:val="21"/>
                <w:highlight w:val="none"/>
                <w14:textFill>
                  <w14:solidFill>
                    <w14:schemeClr w14:val="tx1"/>
                  </w14:solidFill>
                </w14:textFill>
              </w:rPr>
              <w:t>的</w:t>
            </w:r>
            <w:r>
              <w:rPr>
                <w:rFonts w:hint="eastAsia" w:ascii="宋体" w:hAnsi="宋体" w:cs="宋体"/>
                <w:color w:val="000000" w:themeColor="text1"/>
                <w:sz w:val="21"/>
                <w:szCs w:val="21"/>
                <w:highlight w:val="none"/>
                <w14:textFill>
                  <w14:solidFill>
                    <w14:schemeClr w14:val="tx1"/>
                  </w14:solidFill>
                </w14:textFill>
              </w:rPr>
              <w:t>加0.25</w:t>
            </w:r>
            <w:r>
              <w:rPr>
                <w:rFonts w:ascii="宋体" w:hAnsi="宋体" w:cs="宋体"/>
                <w:color w:val="000000" w:themeColor="text1"/>
                <w:sz w:val="21"/>
                <w:szCs w:val="21"/>
                <w:highlight w:val="none"/>
                <w14:textFill>
                  <w14:solidFill>
                    <w14:schemeClr w14:val="tx1"/>
                  </w14:solidFill>
                </w14:textFill>
              </w:rPr>
              <w:t>分，最高得分为</w:t>
            </w:r>
            <w:r>
              <w:rPr>
                <w:rFonts w:hint="eastAsia" w:ascii="宋体" w:hAnsi="宋体" w:cs="宋体"/>
                <w:color w:val="000000" w:themeColor="text1"/>
                <w:sz w:val="21"/>
                <w:szCs w:val="21"/>
                <w:highlight w:val="none"/>
                <w14:textFill>
                  <w14:solidFill>
                    <w14:schemeClr w14:val="tx1"/>
                  </w14:solidFill>
                </w14:textFill>
              </w:rPr>
              <w:t>10</w:t>
            </w:r>
            <w:r>
              <w:rPr>
                <w:rFonts w:ascii="宋体" w:hAnsi="宋体" w:cs="宋体"/>
                <w:color w:val="000000" w:themeColor="text1"/>
                <w:sz w:val="21"/>
                <w:szCs w:val="21"/>
                <w:highlight w:val="none"/>
                <w14:textFill>
                  <w14:solidFill>
                    <w14:schemeClr w14:val="tx1"/>
                  </w14:solidFill>
                </w14:textFill>
              </w:rPr>
              <w:t>分，最低得分为0分，内插计算。</w:t>
            </w:r>
          </w:p>
        </w:tc>
        <w:tc>
          <w:tcPr>
            <w:tcW w:w="722" w:type="dxa"/>
            <w:vMerge w:val="continue"/>
          </w:tcPr>
          <w:p>
            <w:pPr>
              <w:pStyle w:val="9"/>
              <w:jc w:val="both"/>
              <w:rPr>
                <w:rFonts w:hint="eastAsia"/>
                <w:color w:val="000000" w:themeColor="text1"/>
                <w:highlight w:val="none"/>
                <w:vertAlign w:val="baseline"/>
                <w14:textFill>
                  <w14:solidFill>
                    <w14:schemeClr w14:val="tx1"/>
                  </w14:solidFill>
                </w14:textFill>
              </w:rPr>
            </w:pPr>
          </w:p>
        </w:tc>
      </w:tr>
    </w:tbl>
    <w:p>
      <w:pPr>
        <w:pStyle w:val="9"/>
        <w:rPr>
          <w:color w:val="000000" w:themeColor="text1"/>
          <w:highlight w:val="none"/>
          <w14:textFill>
            <w14:solidFill>
              <w14:schemeClr w14:val="tx1"/>
            </w14:solidFill>
          </w14:textFill>
        </w:rPr>
      </w:pPr>
    </w:p>
    <w:p>
      <w:pPr>
        <w:pStyle w:val="9"/>
        <w:rPr>
          <w:rFonts w:hint="eastAsia"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3.推荐成交候选人</w:t>
      </w:r>
    </w:p>
    <w:p>
      <w:pPr>
        <w:pStyle w:val="9"/>
        <w:ind w:firstLine="520"/>
        <w:rPr>
          <w:rFonts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对满足初步审查及响应性评审的响应文件，评审委员会计算响应文件综合得分。按照综合得分由高到低的顺序推荐</w:t>
      </w:r>
      <w:r>
        <w:rPr>
          <w:rFonts w:hint="eastAsia" w:hAnsi="宋体" w:cs="宋体"/>
          <w:color w:val="000000" w:themeColor="text1"/>
          <w:position w:val="28"/>
          <w:sz w:val="24"/>
          <w:szCs w:val="21"/>
          <w:highlight w:val="none"/>
          <w:lang w:val="en-US" w:eastAsia="zh-CN"/>
          <w14:textFill>
            <w14:solidFill>
              <w14:schemeClr w14:val="tx1"/>
            </w14:solidFill>
          </w14:textFill>
        </w:rPr>
        <w:t>3</w:t>
      </w:r>
      <w:r>
        <w:rPr>
          <w:rFonts w:hint="eastAsia" w:hAnsi="宋体" w:cs="宋体"/>
          <w:color w:val="000000" w:themeColor="text1"/>
          <w:position w:val="28"/>
          <w:sz w:val="24"/>
          <w:szCs w:val="21"/>
          <w:highlight w:val="none"/>
          <w14:textFill>
            <w14:solidFill>
              <w14:schemeClr w14:val="tx1"/>
            </w14:solidFill>
          </w14:textFill>
        </w:rPr>
        <w:t>名成交候选人。如不足3人，按《公路工程建设项目招标投标管理办法》（交通运输部令2015年第24号）相关规定处理。综合得分相等时，响应报价低的供应商优先，响应报价也相等时，由评审委员会通过抽签的形式确定排序。</w:t>
      </w:r>
    </w:p>
    <w:p>
      <w:pPr>
        <w:pStyle w:val="9"/>
        <w:ind w:firstLine="520"/>
        <w:rPr>
          <w:rFonts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4.出现以下情况之一的，作为询比失败处理，应重新组织询比：</w:t>
      </w:r>
    </w:p>
    <w:p>
      <w:pPr>
        <w:pStyle w:val="9"/>
        <w:ind w:firstLine="520"/>
        <w:rPr>
          <w:rFonts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（1）出现影响询比公正的违法、违规行为的；</w:t>
      </w:r>
    </w:p>
    <w:p>
      <w:pPr>
        <w:pStyle w:val="9"/>
        <w:ind w:firstLine="520"/>
        <w:rPr>
          <w:rFonts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（2）因不可抗力导致重大变故，本项目取消的。</w:t>
      </w:r>
    </w:p>
    <w:p>
      <w:pPr>
        <w:pStyle w:val="9"/>
        <w:ind w:firstLine="520"/>
        <w:rPr>
          <w:rFonts w:hAnsi="宋体" w:cs="宋体"/>
          <w:color w:val="000000" w:themeColor="text1"/>
          <w:position w:val="28"/>
          <w:sz w:val="24"/>
          <w:szCs w:val="21"/>
          <w:highlight w:val="none"/>
          <w14:textFill>
            <w14:solidFill>
              <w14:schemeClr w14:val="tx1"/>
            </w14:solidFill>
          </w14:textFill>
        </w:rPr>
      </w:pPr>
      <w:r>
        <w:rPr>
          <w:rFonts w:hint="eastAsia" w:hAnsi="宋体" w:cs="宋体"/>
          <w:color w:val="000000" w:themeColor="text1"/>
          <w:position w:val="28"/>
          <w:sz w:val="24"/>
          <w:szCs w:val="21"/>
          <w:highlight w:val="none"/>
          <w14:textFill>
            <w14:solidFill>
              <w14:schemeClr w14:val="tx1"/>
            </w14:solidFill>
          </w14:textFill>
        </w:rPr>
        <w:t>（3）递交响应文件的供应商少于3家。</w:t>
      </w:r>
    </w:p>
    <w:p>
      <w:pPr>
        <w:pStyle w:val="31"/>
        <w:pageBreakBefore/>
        <w:jc w:val="center"/>
        <w:outlineLvl w:val="1"/>
        <w:rPr>
          <w:rFonts w:ascii="Times New Roman" w:eastAsia="宋体"/>
          <w:b/>
          <w:color w:val="000000" w:themeColor="text1"/>
          <w:sz w:val="21"/>
          <w:szCs w:val="21"/>
          <w:highlight w:val="none"/>
          <w14:textFill>
            <w14:solidFill>
              <w14:schemeClr w14:val="tx1"/>
            </w14:solidFill>
          </w14:textFill>
        </w:rPr>
        <w:sectPr>
          <w:footerReference r:id="rId4" w:type="default"/>
          <w:footnotePr>
            <w:numFmt w:val="decimalEnclosedCircleChinese"/>
            <w:numRestart w:val="eachPage"/>
          </w:footnotePr>
          <w:pgSz w:w="11849" w:h="16781"/>
          <w:pgMar w:top="1928" w:right="1624" w:bottom="669" w:left="1742" w:header="0" w:footer="454" w:gutter="0"/>
          <w:cols w:space="720" w:num="1"/>
          <w:docGrid w:linePitch="326" w:charSpace="0"/>
        </w:sectPr>
      </w:pPr>
      <w:bookmarkStart w:id="19" w:name="_Toc10370"/>
      <w:bookmarkStart w:id="20" w:name="_Toc426642435"/>
    </w:p>
    <w:bookmarkEnd w:id="19"/>
    <w:bookmarkEnd w:id="20"/>
    <w:p>
      <w:pPr>
        <w:adjustRightInd w:val="0"/>
        <w:snapToGrid w:val="0"/>
        <w:rPr>
          <w:rFonts w:ascii="宋体" w:hAnsi="宋体" w:cs="宋体"/>
          <w:b/>
          <w:color w:val="000000" w:themeColor="text1"/>
          <w:sz w:val="32"/>
          <w:szCs w:val="32"/>
          <w:highlight w:val="none"/>
          <w14:textFill>
            <w14:solidFill>
              <w14:schemeClr w14:val="tx1"/>
            </w14:solidFill>
          </w14:textFill>
        </w:rPr>
      </w:pPr>
    </w:p>
    <w:p>
      <w:pPr>
        <w:pStyle w:val="5"/>
        <w:adjustRightInd w:val="0"/>
        <w:snapToGrid w:val="0"/>
        <w:spacing w:before="0" w:after="0" w:line="240" w:lineRule="auto"/>
        <w:rPr>
          <w:rFonts w:ascii="宋体" w:hAnsi="宋体" w:eastAsia="宋体" w:cs="宋体"/>
          <w:color w:val="000000" w:themeColor="text1"/>
          <w:szCs w:val="22"/>
          <w:highlight w:val="none"/>
          <w14:textFill>
            <w14:solidFill>
              <w14:schemeClr w14:val="tx1"/>
            </w14:solidFill>
          </w14:textFill>
        </w:rPr>
      </w:pPr>
      <w:bookmarkStart w:id="21" w:name="_Toc26511"/>
      <w:bookmarkStart w:id="22" w:name="_Toc31956"/>
      <w:bookmarkStart w:id="23" w:name="_Toc35005961"/>
      <w:bookmarkStart w:id="24" w:name="_Toc594"/>
      <w:bookmarkStart w:id="25" w:name="_Toc1958"/>
      <w:bookmarkStart w:id="26" w:name="_Toc189369360"/>
      <w:r>
        <w:rPr>
          <w:rFonts w:hint="eastAsia" w:ascii="宋体" w:hAnsi="宋体" w:eastAsia="宋体" w:cs="宋体"/>
          <w:color w:val="000000" w:themeColor="text1"/>
          <w:szCs w:val="22"/>
          <w:highlight w:val="none"/>
          <w14:textFill>
            <w14:solidFill>
              <w14:schemeClr w14:val="tx1"/>
            </w14:solidFill>
          </w14:textFill>
        </w:rPr>
        <w:t>第三章  合同条款及格式</w:t>
      </w:r>
      <w:bookmarkEnd w:id="21"/>
      <w:bookmarkEnd w:id="22"/>
      <w:bookmarkEnd w:id="23"/>
      <w:bookmarkEnd w:id="24"/>
      <w:bookmarkEnd w:id="25"/>
    </w:p>
    <w:bookmarkEnd w:id="26"/>
    <w:p>
      <w:pPr>
        <w:pStyle w:val="7"/>
        <w:adjustRightInd w:val="0"/>
        <w:snapToGrid w:val="0"/>
        <w:ind w:firstLine="602"/>
        <w:rPr>
          <w:rFonts w:ascii="宋体" w:hAnsi="宋体" w:cs="宋体"/>
          <w:b/>
          <w:bCs/>
          <w:color w:val="000000" w:themeColor="text1"/>
          <w:sz w:val="30"/>
          <w:szCs w:val="30"/>
          <w:highlight w:val="none"/>
          <w14:textFill>
            <w14:solidFill>
              <w14:schemeClr w14:val="tx1"/>
            </w14:solidFill>
          </w14:textFill>
        </w:rPr>
      </w:pPr>
      <w:bookmarkStart w:id="27" w:name="page50"/>
      <w:bookmarkEnd w:id="27"/>
    </w:p>
    <w:p>
      <w:pPr>
        <w:pageBreakBefore/>
        <w:tabs>
          <w:tab w:val="left" w:pos="3345"/>
          <w:tab w:val="center" w:pos="4535"/>
        </w:tabs>
        <w:autoSpaceDE w:val="0"/>
        <w:autoSpaceDN w:val="0"/>
        <w:adjustRightInd w:val="0"/>
        <w:rPr>
          <w:rFonts w:ascii="黑体" w:hAnsi="黑体" w:eastAsia="黑体"/>
          <w:color w:val="000000" w:themeColor="text1"/>
          <w:kern w:val="0"/>
          <w:sz w:val="32"/>
          <w:szCs w:val="32"/>
          <w:highlight w:val="none"/>
          <w14:textFill>
            <w14:solidFill>
              <w14:schemeClr w14:val="tx1"/>
            </w14:solidFill>
          </w14:textFill>
        </w:rPr>
      </w:pPr>
      <w:bookmarkStart w:id="28" w:name="_Toc22243"/>
      <w:bookmarkStart w:id="29" w:name="_Toc6086"/>
      <w:r>
        <w:rPr>
          <w:rFonts w:ascii="宋体" w:hAnsi="宋体" w:cs="宋体"/>
          <w:b/>
          <w:bCs/>
          <w:color w:val="000000" w:themeColor="text1"/>
          <w:sz w:val="30"/>
          <w:szCs w:val="30"/>
          <w:highlight w:val="none"/>
          <w14:textFill>
            <w14:solidFill>
              <w14:schemeClr w14:val="tx1"/>
            </w14:solidFill>
          </w14:textFill>
        </w:rPr>
        <w:tab/>
      </w:r>
      <w:r>
        <w:rPr>
          <w:rFonts w:ascii="黑体" w:hAnsi="黑体" w:eastAsia="黑体"/>
          <w:color w:val="000000" w:themeColor="text1"/>
          <w:kern w:val="0"/>
          <w:sz w:val="32"/>
          <w:szCs w:val="32"/>
          <w:highlight w:val="none"/>
          <w14:textFill>
            <w14:solidFill>
              <w14:schemeClr w14:val="tx1"/>
            </w14:solidFill>
          </w14:textFill>
        </w:rPr>
        <w:t>技术服务合同</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委托方（甲方）：安徽省驿达高速公路服务区经营管理有限公司</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住所地：安徽省合肥市望江西路520号 </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项目联系人：</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通讯地址：安徽省合肥市望江西路520号 </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电话：手机：</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电子信箱： </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受托方（乙方）：</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住所地：</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法定代表人： </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项目联系人：</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通讯地址：</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电话</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手机：</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电子信箱：</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本合同甲方委托乙方就</w:t>
      </w:r>
      <w:r>
        <w:rPr>
          <w:color w:val="000000" w:themeColor="text1"/>
          <w:kern w:val="0"/>
          <w:szCs w:val="21"/>
          <w:highlight w:val="none"/>
          <w:u w:val="single"/>
          <w14:textFill>
            <w14:solidFill>
              <w14:schemeClr w14:val="tx1"/>
            </w14:solidFill>
          </w14:textFill>
        </w:rPr>
        <w:t>《安徽</w:t>
      </w:r>
      <w:r>
        <w:rPr>
          <w:rFonts w:hint="eastAsia"/>
          <w:color w:val="000000" w:themeColor="text1"/>
          <w:kern w:val="0"/>
          <w:szCs w:val="21"/>
          <w:highlight w:val="none"/>
          <w:u w:val="single"/>
          <w14:textFill>
            <w14:solidFill>
              <w14:schemeClr w14:val="tx1"/>
            </w14:solidFill>
          </w14:textFill>
        </w:rPr>
        <w:t>省驿达公司“十四五”</w:t>
      </w:r>
      <w:r>
        <w:rPr>
          <w:color w:val="000000" w:themeColor="text1"/>
          <w:kern w:val="0"/>
          <w:szCs w:val="21"/>
          <w:highlight w:val="none"/>
          <w:u w:val="single"/>
          <w14:textFill>
            <w14:solidFill>
              <w14:schemeClr w14:val="tx1"/>
            </w14:solidFill>
          </w14:textFill>
        </w:rPr>
        <w:t>发展战略与规划》研究项目</w:t>
      </w:r>
      <w:r>
        <w:rPr>
          <w:color w:val="000000" w:themeColor="text1"/>
          <w:kern w:val="0"/>
          <w:szCs w:val="21"/>
          <w:highlight w:val="none"/>
          <w14:textFill>
            <w14:solidFill>
              <w14:schemeClr w14:val="tx1"/>
            </w14:solidFill>
          </w14:textFill>
        </w:rPr>
        <w:t>进行的专项技术服务，并支付相应的技术服务报酬。双方经过平等协商，在真实、充分地表达各自意愿的基础上，根据《中华人民共和国合同法》的规定，达成如下协议，并由双方共同恪守。</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第一条 甲方委托乙方进行技术服务的成果及基本内容如下：</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（一）成果要求</w:t>
      </w:r>
    </w:p>
    <w:p>
      <w:pPr>
        <w:autoSpaceDE w:val="0"/>
        <w:autoSpaceDN w:val="0"/>
        <w:adjustRightInd w:val="0"/>
        <w:ind w:firstLine="482" w:firstLineChars="200"/>
        <w:rPr>
          <w:b/>
          <w:color w:val="000000" w:themeColor="text1"/>
          <w:kern w:val="0"/>
          <w:szCs w:val="21"/>
          <w:highlight w:val="none"/>
          <w14:textFill>
            <w14:solidFill>
              <w14:schemeClr w14:val="tx1"/>
            </w14:solidFill>
          </w14:textFill>
        </w:rPr>
      </w:pPr>
      <w:r>
        <w:rPr>
          <w:rFonts w:hint="eastAsia"/>
          <w:b/>
          <w:color w:val="000000" w:themeColor="text1"/>
          <w:kern w:val="0"/>
          <w:szCs w:val="21"/>
          <w:highlight w:val="none"/>
          <w14:textFill>
            <w14:solidFill>
              <w14:schemeClr w14:val="tx1"/>
            </w14:solidFill>
          </w14:textFill>
        </w:rPr>
        <w:t>1.</w:t>
      </w:r>
      <w:r>
        <w:rPr>
          <w:b/>
          <w:color w:val="000000" w:themeColor="text1"/>
          <w:kern w:val="0"/>
          <w:szCs w:val="21"/>
          <w:highlight w:val="none"/>
          <w14:textFill>
            <w14:solidFill>
              <w14:schemeClr w14:val="tx1"/>
            </w14:solidFill>
          </w14:textFill>
        </w:rPr>
        <w:t>安徽</w:t>
      </w:r>
      <w:r>
        <w:rPr>
          <w:rFonts w:hint="eastAsia"/>
          <w:b/>
          <w:color w:val="000000" w:themeColor="text1"/>
          <w:kern w:val="0"/>
          <w:szCs w:val="21"/>
          <w:highlight w:val="none"/>
          <w14:textFill>
            <w14:solidFill>
              <w14:schemeClr w14:val="tx1"/>
            </w14:solidFill>
          </w14:textFill>
        </w:rPr>
        <w:t>省驿达公司“十三五”</w:t>
      </w:r>
      <w:r>
        <w:rPr>
          <w:b/>
          <w:color w:val="000000" w:themeColor="text1"/>
          <w:kern w:val="0"/>
          <w:szCs w:val="21"/>
          <w:highlight w:val="none"/>
          <w14:textFill>
            <w14:solidFill>
              <w14:schemeClr w14:val="tx1"/>
            </w14:solidFill>
          </w14:textFill>
        </w:rPr>
        <w:t>规划执行情况评估应全面、准确、客观。</w:t>
      </w:r>
    </w:p>
    <w:p>
      <w:pPr>
        <w:autoSpaceDE w:val="0"/>
        <w:autoSpaceDN w:val="0"/>
        <w:adjustRightInd w:val="0"/>
        <w:ind w:firstLine="482" w:firstLineChars="200"/>
        <w:rPr>
          <w:b/>
          <w:color w:val="000000" w:themeColor="text1"/>
          <w:kern w:val="0"/>
          <w:szCs w:val="21"/>
          <w:highlight w:val="none"/>
          <w14:textFill>
            <w14:solidFill>
              <w14:schemeClr w14:val="tx1"/>
            </w14:solidFill>
          </w14:textFill>
        </w:rPr>
      </w:pPr>
      <w:r>
        <w:rPr>
          <w:rFonts w:hint="eastAsia"/>
          <w:b/>
          <w:color w:val="000000" w:themeColor="text1"/>
          <w:kern w:val="0"/>
          <w:szCs w:val="21"/>
          <w:highlight w:val="none"/>
          <w14:textFill>
            <w14:solidFill>
              <w14:schemeClr w14:val="tx1"/>
            </w14:solidFill>
          </w14:textFill>
        </w:rPr>
        <w:t>2.安徽省驿达公司“十四五”</w:t>
      </w:r>
      <w:r>
        <w:rPr>
          <w:b/>
          <w:color w:val="000000" w:themeColor="text1"/>
          <w:kern w:val="0"/>
          <w:szCs w:val="21"/>
          <w:highlight w:val="none"/>
          <w14:textFill>
            <w14:solidFill>
              <w14:schemeClr w14:val="tx1"/>
            </w14:solidFill>
          </w14:textFill>
        </w:rPr>
        <w:t>发展战略与规划总体应具前瞻性，发展定位科学、发展目标合理、发展路径和举措应具可行性和可操作性，与</w:t>
      </w:r>
      <w:r>
        <w:rPr>
          <w:rFonts w:hint="eastAsia"/>
          <w:b/>
          <w:color w:val="000000" w:themeColor="text1"/>
          <w:kern w:val="0"/>
          <w:szCs w:val="21"/>
          <w:highlight w:val="none"/>
          <w14:textFill>
            <w14:solidFill>
              <w14:schemeClr w14:val="tx1"/>
            </w14:solidFill>
          </w14:textFill>
        </w:rPr>
        <w:t>公司</w:t>
      </w:r>
      <w:r>
        <w:rPr>
          <w:b/>
          <w:color w:val="000000" w:themeColor="text1"/>
          <w:kern w:val="0"/>
          <w:szCs w:val="21"/>
          <w:highlight w:val="none"/>
          <w14:textFill>
            <w14:solidFill>
              <w14:schemeClr w14:val="tx1"/>
            </w14:solidFill>
          </w14:textFill>
        </w:rPr>
        <w:t>日常运营能有效对接。</w:t>
      </w:r>
    </w:p>
    <w:p>
      <w:pPr>
        <w:autoSpaceDE w:val="0"/>
        <w:autoSpaceDN w:val="0"/>
        <w:adjustRightInd w:val="0"/>
        <w:ind w:firstLine="482" w:firstLineChars="200"/>
        <w:rPr>
          <w:b/>
          <w:color w:val="000000" w:themeColor="text1"/>
          <w:kern w:val="0"/>
          <w:szCs w:val="21"/>
          <w:highlight w:val="none"/>
          <w14:textFill>
            <w14:solidFill>
              <w14:schemeClr w14:val="tx1"/>
            </w14:solidFill>
          </w14:textFill>
        </w:rPr>
      </w:pPr>
      <w:r>
        <w:rPr>
          <w:rFonts w:hint="eastAsia"/>
          <w:b/>
          <w:color w:val="000000" w:themeColor="text1"/>
          <w:kern w:val="0"/>
          <w:szCs w:val="21"/>
          <w:highlight w:val="none"/>
          <w14:textFill>
            <w14:solidFill>
              <w14:schemeClr w14:val="tx1"/>
            </w14:solidFill>
          </w14:textFill>
        </w:rPr>
        <w:t>3.开展高速公路服务区商业模式创新研究，同步编制“高速公路服务区商业模式创新研究”课题报告，并将课题融入“十四五”发展规划中，能指导服务区商业模式创新实践。</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（二）基本内容</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  1.</w:t>
      </w:r>
      <w:r>
        <w:rPr>
          <w:rFonts w:hint="eastAsia"/>
          <w:color w:val="000000" w:themeColor="text1"/>
          <w:kern w:val="0"/>
          <w:szCs w:val="21"/>
          <w:highlight w:val="none"/>
          <w14:textFill>
            <w14:solidFill>
              <w14:schemeClr w14:val="tx1"/>
            </w14:solidFill>
          </w14:textFill>
        </w:rPr>
        <w:t>安徽省驿达公司 “十三五”</w:t>
      </w:r>
      <w:r>
        <w:rPr>
          <w:color w:val="000000" w:themeColor="text1"/>
          <w:kern w:val="0"/>
          <w:szCs w:val="21"/>
          <w:highlight w:val="none"/>
          <w14:textFill>
            <w14:solidFill>
              <w14:schemeClr w14:val="tx1"/>
            </w14:solidFill>
          </w14:textFill>
        </w:rPr>
        <w:t>规划执行情况评估报告应包括但不限于以下内容：</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 （1）主要发展目标执行情况评估。 </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 （2）主要实施计划完成情况评估。 </w:t>
      </w:r>
    </w:p>
    <w:p>
      <w:pPr>
        <w:autoSpaceDE w:val="0"/>
        <w:autoSpaceDN w:val="0"/>
        <w:adjustRightInd w:val="0"/>
        <w:ind w:firstLine="720" w:firstLineChars="3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安徽省驿达公司“十四五”</w:t>
      </w:r>
      <w:r>
        <w:rPr>
          <w:color w:val="000000" w:themeColor="text1"/>
          <w:kern w:val="0"/>
          <w:szCs w:val="21"/>
          <w:highlight w:val="none"/>
          <w14:textFill>
            <w14:solidFill>
              <w14:schemeClr w14:val="tx1"/>
            </w14:solidFill>
          </w14:textFill>
        </w:rPr>
        <w:t>发展战略与规划应包括但不限于以下内容：</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（1）现状与发展环境分析。</w:t>
      </w:r>
    </w:p>
    <w:p>
      <w:pPr>
        <w:autoSpaceDE w:val="0"/>
        <w:autoSpaceDN w:val="0"/>
        <w:adjustRightInd w:val="0"/>
        <w:ind w:left="42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（2）“十四五”</w:t>
      </w:r>
      <w:r>
        <w:rPr>
          <w:color w:val="000000" w:themeColor="text1"/>
          <w:kern w:val="0"/>
          <w:szCs w:val="21"/>
          <w:highlight w:val="none"/>
          <w14:textFill>
            <w14:solidFill>
              <w14:schemeClr w14:val="tx1"/>
            </w14:solidFill>
          </w14:textFill>
        </w:rPr>
        <w:t>时期的指导思想、战略定位、发展思路、战略目标和主要指标。</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（3）业务发展规划。</w:t>
      </w:r>
    </w:p>
    <w:p>
      <w:pPr>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（4）职能发展规划。</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（5）实施计划及支撑保障。</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（6）开展高速公路服务区商业模式创新研究，同步编制“高速公路服务区商业模式创新研究”课题报告，并将课题融入“十四五”发展规划中，能指导服务区商业模式创新实践。</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第二条 乙方应提交成果报告：</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1.提交的成果报告包括但不限于：</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安徽省驿达公司“十三五”</w:t>
      </w:r>
      <w:r>
        <w:rPr>
          <w:color w:val="000000" w:themeColor="text1"/>
          <w:kern w:val="0"/>
          <w:szCs w:val="21"/>
          <w:highlight w:val="none"/>
          <w14:textFill>
            <w14:solidFill>
              <w14:schemeClr w14:val="tx1"/>
            </w14:solidFill>
          </w14:textFill>
        </w:rPr>
        <w:t>规划执行情况评估报告。</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安徽省驿达公司“十四五”</w:t>
      </w:r>
      <w:r>
        <w:rPr>
          <w:color w:val="000000" w:themeColor="text1"/>
          <w:kern w:val="0"/>
          <w:szCs w:val="21"/>
          <w:highlight w:val="none"/>
          <w14:textFill>
            <w14:solidFill>
              <w14:schemeClr w14:val="tx1"/>
            </w14:solidFill>
          </w14:textFill>
        </w:rPr>
        <w:t>发展战略与规划。</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color w:val="000000" w:themeColor="text1"/>
          <w:kern w:val="0"/>
          <w:szCs w:val="21"/>
          <w:highlight w:val="none"/>
          <w14:textFill>
            <w14:solidFill>
              <w14:schemeClr w14:val="tx1"/>
            </w14:solidFill>
          </w14:textFill>
        </w:rPr>
        <w:t>“高速公路服务区商业模式创新研究”课题报告</w:t>
      </w:r>
      <w:r>
        <w:rPr>
          <w:color w:val="000000" w:themeColor="text1"/>
          <w:kern w:val="0"/>
          <w:szCs w:val="21"/>
          <w:highlight w:val="none"/>
          <w14:textFill>
            <w14:solidFill>
              <w14:schemeClr w14:val="tx1"/>
            </w14:solidFill>
          </w14:textFill>
        </w:rPr>
        <w:t>。</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2.提交的成果报告形式包括但不限于：</w:t>
      </w:r>
    </w:p>
    <w:p>
      <w:pPr>
        <w:autoSpaceDE w:val="0"/>
        <w:autoSpaceDN w:val="0"/>
        <w:adjustRightInd w:val="0"/>
        <w:ind w:firstLine="480" w:firstLineChars="200"/>
        <w:rPr>
          <w:color w:val="000000" w:themeColor="text1"/>
          <w:kern w:val="0"/>
          <w:szCs w:val="21"/>
          <w:highlight w:val="none"/>
          <w:u w:val="single"/>
          <w14:textFill>
            <w14:solidFill>
              <w14:schemeClr w14:val="tx1"/>
            </w14:solidFill>
          </w14:textFill>
        </w:rPr>
      </w:pPr>
      <w:r>
        <w:rPr>
          <w:color w:val="000000" w:themeColor="text1"/>
          <w:kern w:val="0"/>
          <w:szCs w:val="21"/>
          <w:highlight w:val="none"/>
          <w:u w:val="single"/>
          <w14:textFill>
            <w14:solidFill>
              <w14:schemeClr w14:val="tx1"/>
            </w14:solidFill>
          </w14:textFill>
        </w:rPr>
        <w:t>（1）PPT和WORD版本的电子版成果报告各1套；</w:t>
      </w:r>
    </w:p>
    <w:p>
      <w:pPr>
        <w:autoSpaceDE w:val="0"/>
        <w:autoSpaceDN w:val="0"/>
        <w:adjustRightInd w:val="0"/>
        <w:ind w:firstLine="480" w:firstLineChars="200"/>
        <w:rPr>
          <w:color w:val="000000" w:themeColor="text1"/>
          <w:kern w:val="0"/>
          <w:szCs w:val="21"/>
          <w:highlight w:val="none"/>
          <w:u w:val="single"/>
          <w14:textFill>
            <w14:solidFill>
              <w14:schemeClr w14:val="tx1"/>
            </w14:solidFill>
          </w14:textFill>
        </w:rPr>
      </w:pPr>
      <w:r>
        <w:rPr>
          <w:color w:val="000000" w:themeColor="text1"/>
          <w:kern w:val="0"/>
          <w:szCs w:val="21"/>
          <w:highlight w:val="none"/>
          <w:u w:val="single"/>
          <w14:textFill>
            <w14:solidFill>
              <w14:schemeClr w14:val="tx1"/>
            </w14:solidFill>
          </w14:textFill>
        </w:rPr>
        <w:t>（2）WORD版本的纸质版成果报告10套。</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第三条 本合同期限：</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本合同期限包括规划编制期和后续服务期。规划编制期计划自</w:t>
      </w:r>
      <w:r>
        <w:rPr>
          <w:rFonts w:hint="eastAsia"/>
          <w:color w:val="000000" w:themeColor="text1"/>
          <w:kern w:val="0"/>
          <w:szCs w:val="21"/>
          <w:highlight w:val="none"/>
          <w:lang w:eastAsia="zh-CN"/>
          <w14:textFill>
            <w14:solidFill>
              <w14:schemeClr w14:val="tx1"/>
            </w14:solidFill>
          </w14:textFill>
        </w:rPr>
        <w:t>本项目合同签订之日起</w:t>
      </w:r>
      <w:r>
        <w:rPr>
          <w:color w:val="000000" w:themeColor="text1"/>
          <w:kern w:val="0"/>
          <w:szCs w:val="21"/>
          <w:highlight w:val="none"/>
          <w14:textFill>
            <w14:solidFill>
              <w14:schemeClr w14:val="tx1"/>
            </w14:solidFill>
          </w14:textFill>
        </w:rPr>
        <w:t>起至2020年12月31日止；后续服务期计划自2021年1月1日起至2021年12月31日止。</w:t>
      </w:r>
    </w:p>
    <w:p>
      <w:pPr>
        <w:pStyle w:val="7"/>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具体时间安排如下：</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第四条 甲方向乙方支付技术服务报酬及支付方式为：</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技术服务费总额为人民币：</w:t>
      </w:r>
      <w:r>
        <w:rPr>
          <w:color w:val="000000" w:themeColor="text1"/>
          <w:kern w:val="0"/>
          <w:szCs w:val="21"/>
          <w:highlight w:val="none"/>
          <w:u w:val="single"/>
          <w14:textFill>
            <w14:solidFill>
              <w14:schemeClr w14:val="tx1"/>
            </w14:solidFill>
          </w14:textFill>
        </w:rPr>
        <w:t xml:space="preserve"> XX  </w:t>
      </w:r>
      <w:r>
        <w:rPr>
          <w:color w:val="000000" w:themeColor="text1"/>
          <w:kern w:val="0"/>
          <w:szCs w:val="21"/>
          <w:highlight w:val="none"/>
          <w14:textFill>
            <w14:solidFill>
              <w14:schemeClr w14:val="tx1"/>
            </w14:solidFill>
          </w14:textFill>
        </w:rPr>
        <w:t>元。</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该费用包括专项调研费、资料收集费、研究费、差旅费、劳务费、印刷费、售后服务、各种税费和其他有关的所有费用，</w:t>
      </w:r>
      <w:r>
        <w:rPr>
          <w:rFonts w:hint="eastAsia"/>
          <w:color w:val="000000" w:themeColor="text1"/>
          <w:kern w:val="0"/>
          <w:szCs w:val="21"/>
          <w:highlight w:val="none"/>
          <w14:textFill>
            <w14:solidFill>
              <w14:schemeClr w14:val="tx1"/>
            </w14:solidFill>
          </w14:textFill>
        </w:rPr>
        <w:t>其中差旅费指乙方前三次自乙方所在地前往甲方所在地所产生的交通、食宿费用；三次以后的费用由甲方承担项目编制组成员所产生的相关交通、食宿费用</w:t>
      </w:r>
      <w:r>
        <w:rPr>
          <w:color w:val="000000" w:themeColor="text1"/>
          <w:kern w:val="0"/>
          <w:szCs w:val="21"/>
          <w:highlight w:val="none"/>
          <w14:textFill>
            <w14:solidFill>
              <w14:schemeClr w14:val="tx1"/>
            </w14:solidFill>
          </w14:textFill>
        </w:rPr>
        <w:t>。</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技术服务费由甲方分期支付乙方。</w:t>
      </w:r>
    </w:p>
    <w:p>
      <w:pPr>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具体支付方式和时间如下：</w:t>
      </w:r>
    </w:p>
    <w:p>
      <w:pPr>
        <w:autoSpaceDE w:val="0"/>
        <w:autoSpaceDN w:val="0"/>
        <w:adjustRightInd w:val="0"/>
        <w:ind w:firstLine="480" w:firstLineChars="200"/>
        <w:rPr>
          <w:color w:val="000000" w:themeColor="text1"/>
          <w:kern w:val="0"/>
          <w:szCs w:val="21"/>
          <w:highlight w:val="none"/>
          <w:u w:val="single"/>
          <w14:textFill>
            <w14:solidFill>
              <w14:schemeClr w14:val="tx1"/>
            </w14:solidFill>
          </w14:textFill>
        </w:rPr>
      </w:pPr>
      <w:r>
        <w:rPr>
          <w:rFonts w:hint="eastAsia"/>
          <w:color w:val="000000" w:themeColor="text1"/>
          <w:kern w:val="0"/>
          <w:szCs w:val="21"/>
          <w:highlight w:val="none"/>
          <w14:textFill>
            <w14:solidFill>
              <w14:schemeClr w14:val="tx1"/>
            </w14:solidFill>
          </w14:textFill>
        </w:rPr>
        <w:t>第一笔：</w:t>
      </w:r>
      <w:r>
        <w:rPr>
          <w:color w:val="000000" w:themeColor="text1"/>
          <w:kern w:val="0"/>
          <w:szCs w:val="21"/>
          <w:highlight w:val="none"/>
          <w14:textFill>
            <w14:solidFill>
              <w14:schemeClr w14:val="tx1"/>
            </w14:solidFill>
          </w14:textFill>
        </w:rPr>
        <w:t>完成</w:t>
      </w:r>
      <w:r>
        <w:rPr>
          <w:rFonts w:hint="eastAsia"/>
          <w:color w:val="000000" w:themeColor="text1"/>
          <w:kern w:val="0"/>
          <w:szCs w:val="21"/>
          <w:highlight w:val="none"/>
          <w14:textFill>
            <w14:solidFill>
              <w14:schemeClr w14:val="tx1"/>
            </w14:solidFill>
          </w14:textFill>
        </w:rPr>
        <w:t>“十四五”</w:t>
      </w:r>
      <w:r>
        <w:rPr>
          <w:color w:val="000000" w:themeColor="text1"/>
          <w:kern w:val="0"/>
          <w:szCs w:val="21"/>
          <w:highlight w:val="none"/>
          <w14:textFill>
            <w14:solidFill>
              <w14:schemeClr w14:val="tx1"/>
            </w14:solidFill>
          </w14:textFill>
        </w:rPr>
        <w:t>发展战略与规划初稿后的 20个工作日内支付总费用的 30%，即人民币：</w:t>
      </w:r>
      <w:r>
        <w:rPr>
          <w:color w:val="000000" w:themeColor="text1"/>
          <w:kern w:val="0"/>
          <w:szCs w:val="21"/>
          <w:highlight w:val="none"/>
          <w:u w:val="single"/>
          <w14:textFill>
            <w14:solidFill>
              <w14:schemeClr w14:val="tx1"/>
            </w14:solidFill>
          </w14:textFill>
        </w:rPr>
        <w:t xml:space="preserve">XX </w:t>
      </w:r>
      <w:r>
        <w:rPr>
          <w:color w:val="000000" w:themeColor="text1"/>
          <w:kern w:val="0"/>
          <w:szCs w:val="21"/>
          <w:highlight w:val="none"/>
          <w14:textFill>
            <w14:solidFill>
              <w14:schemeClr w14:val="tx1"/>
            </w14:solidFill>
          </w14:textFill>
        </w:rPr>
        <w:t>元；</w:t>
      </w:r>
    </w:p>
    <w:p>
      <w:pPr>
        <w:autoSpaceDE w:val="0"/>
        <w:autoSpaceDN w:val="0"/>
        <w:adjustRightInd w:val="0"/>
        <w:ind w:firstLine="480" w:firstLineChars="200"/>
        <w:rPr>
          <w:color w:val="000000" w:themeColor="text1"/>
          <w:kern w:val="0"/>
          <w:szCs w:val="21"/>
          <w:highlight w:val="none"/>
          <w:u w:val="single"/>
          <w14:textFill>
            <w14:solidFill>
              <w14:schemeClr w14:val="tx1"/>
            </w14:solidFill>
          </w14:textFill>
        </w:rPr>
      </w:pPr>
      <w:r>
        <w:rPr>
          <w:rFonts w:hint="eastAsia"/>
          <w:color w:val="000000" w:themeColor="text1"/>
          <w:kern w:val="0"/>
          <w:szCs w:val="21"/>
          <w:highlight w:val="none"/>
          <w14:textFill>
            <w14:solidFill>
              <w14:schemeClr w14:val="tx1"/>
            </w14:solidFill>
          </w14:textFill>
        </w:rPr>
        <w:t>第二笔：</w:t>
      </w:r>
      <w:r>
        <w:rPr>
          <w:color w:val="000000" w:themeColor="text1"/>
          <w:kern w:val="0"/>
          <w:szCs w:val="21"/>
          <w:highlight w:val="none"/>
          <w14:textFill>
            <w14:solidFill>
              <w14:schemeClr w14:val="tx1"/>
            </w14:solidFill>
          </w14:textFill>
        </w:rPr>
        <w:t>完成</w:t>
      </w:r>
      <w:r>
        <w:rPr>
          <w:rFonts w:hint="eastAsia"/>
          <w:color w:val="000000" w:themeColor="text1"/>
          <w:kern w:val="0"/>
          <w:szCs w:val="21"/>
          <w:highlight w:val="none"/>
          <w14:textFill>
            <w14:solidFill>
              <w14:schemeClr w14:val="tx1"/>
            </w14:solidFill>
          </w14:textFill>
        </w:rPr>
        <w:t>“十四五”</w:t>
      </w:r>
      <w:r>
        <w:rPr>
          <w:color w:val="000000" w:themeColor="text1"/>
          <w:kern w:val="0"/>
          <w:szCs w:val="21"/>
          <w:highlight w:val="none"/>
          <w14:textFill>
            <w14:solidFill>
              <w14:schemeClr w14:val="tx1"/>
            </w14:solidFill>
          </w14:textFill>
        </w:rPr>
        <w:t>发展战略与规划</w:t>
      </w:r>
      <w:r>
        <w:rPr>
          <w:rFonts w:hint="eastAsia"/>
          <w:color w:val="000000" w:themeColor="text1"/>
          <w:kern w:val="0"/>
          <w:szCs w:val="21"/>
          <w:highlight w:val="none"/>
          <w14:textFill>
            <w14:solidFill>
              <w14:schemeClr w14:val="tx1"/>
            </w14:solidFill>
          </w14:textFill>
        </w:rPr>
        <w:t>论证</w:t>
      </w:r>
      <w:r>
        <w:rPr>
          <w:color w:val="000000" w:themeColor="text1"/>
          <w:kern w:val="0"/>
          <w:szCs w:val="21"/>
          <w:highlight w:val="none"/>
          <w14:textFill>
            <w14:solidFill>
              <w14:schemeClr w14:val="tx1"/>
            </w14:solidFill>
          </w14:textFill>
        </w:rPr>
        <w:t>稿后的 20个工作日内支付总费用的30%，即人民币：</w:t>
      </w:r>
      <w:r>
        <w:rPr>
          <w:color w:val="000000" w:themeColor="text1"/>
          <w:kern w:val="0"/>
          <w:szCs w:val="21"/>
          <w:highlight w:val="none"/>
          <w:u w:val="single"/>
          <w14:textFill>
            <w14:solidFill>
              <w14:schemeClr w14:val="tx1"/>
            </w14:solidFill>
          </w14:textFill>
        </w:rPr>
        <w:t xml:space="preserve">XX </w:t>
      </w:r>
      <w:r>
        <w:rPr>
          <w:color w:val="000000" w:themeColor="text1"/>
          <w:kern w:val="0"/>
          <w:szCs w:val="21"/>
          <w:highlight w:val="none"/>
          <w14:textFill>
            <w14:solidFill>
              <w14:schemeClr w14:val="tx1"/>
            </w14:solidFill>
          </w14:textFill>
        </w:rPr>
        <w:t>元；</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第三笔：</w:t>
      </w:r>
      <w:r>
        <w:rPr>
          <w:color w:val="000000" w:themeColor="text1"/>
          <w:kern w:val="0"/>
          <w:szCs w:val="21"/>
          <w:highlight w:val="none"/>
          <w14:textFill>
            <w14:solidFill>
              <w14:schemeClr w14:val="tx1"/>
            </w14:solidFill>
          </w14:textFill>
        </w:rPr>
        <w:t>完成</w:t>
      </w:r>
      <w:r>
        <w:rPr>
          <w:rFonts w:hint="eastAsia"/>
          <w:color w:val="000000" w:themeColor="text1"/>
          <w:kern w:val="0"/>
          <w:szCs w:val="21"/>
          <w:highlight w:val="none"/>
          <w14:textFill>
            <w14:solidFill>
              <w14:schemeClr w14:val="tx1"/>
            </w14:solidFill>
          </w14:textFill>
        </w:rPr>
        <w:t>“十四五”</w:t>
      </w:r>
      <w:r>
        <w:rPr>
          <w:color w:val="000000" w:themeColor="text1"/>
          <w:kern w:val="0"/>
          <w:szCs w:val="21"/>
          <w:highlight w:val="none"/>
          <w14:textFill>
            <w14:solidFill>
              <w14:schemeClr w14:val="tx1"/>
            </w14:solidFill>
          </w14:textFill>
        </w:rPr>
        <w:t>发展战略与规划</w:t>
      </w:r>
      <w:r>
        <w:rPr>
          <w:rFonts w:hint="eastAsia"/>
          <w:color w:val="000000" w:themeColor="text1"/>
          <w:kern w:val="0"/>
          <w:szCs w:val="21"/>
          <w:highlight w:val="none"/>
          <w14:textFill>
            <w14:solidFill>
              <w14:schemeClr w14:val="tx1"/>
            </w14:solidFill>
          </w14:textFill>
        </w:rPr>
        <w:t>报批</w:t>
      </w:r>
      <w:r>
        <w:rPr>
          <w:color w:val="000000" w:themeColor="text1"/>
          <w:kern w:val="0"/>
          <w:szCs w:val="21"/>
          <w:highlight w:val="none"/>
          <w14:textFill>
            <w14:solidFill>
              <w14:schemeClr w14:val="tx1"/>
            </w14:solidFill>
          </w14:textFill>
        </w:rPr>
        <w:t>稿后的 20个工作日内支付总费用（35%，即人民币：</w:t>
      </w:r>
      <w:r>
        <w:rPr>
          <w:color w:val="000000" w:themeColor="text1"/>
          <w:kern w:val="0"/>
          <w:szCs w:val="21"/>
          <w:highlight w:val="none"/>
          <w:u w:val="single"/>
          <w14:textFill>
            <w14:solidFill>
              <w14:schemeClr w14:val="tx1"/>
            </w14:solidFill>
          </w14:textFill>
        </w:rPr>
        <w:t xml:space="preserve">XX </w:t>
      </w:r>
      <w:r>
        <w:rPr>
          <w:color w:val="000000" w:themeColor="text1"/>
          <w:kern w:val="0"/>
          <w:szCs w:val="21"/>
          <w:highlight w:val="none"/>
          <w14:textFill>
            <w14:solidFill>
              <w14:schemeClr w14:val="tx1"/>
            </w14:solidFill>
          </w14:textFill>
        </w:rPr>
        <w:t>元。</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2</w:t>
      </w:r>
      <w:r>
        <w:rPr>
          <w:color w:val="000000" w:themeColor="text1"/>
          <w:kern w:val="0"/>
          <w:szCs w:val="21"/>
          <w:highlight w:val="none"/>
          <w14:textFill>
            <w14:solidFill>
              <w14:schemeClr w14:val="tx1"/>
            </w14:solidFill>
          </w14:textFill>
        </w:rPr>
        <w:t>021年12月31日后的20个工作日内支付总费用的5%，即人民币：</w:t>
      </w:r>
      <w:r>
        <w:rPr>
          <w:color w:val="000000" w:themeColor="text1"/>
          <w:kern w:val="0"/>
          <w:szCs w:val="21"/>
          <w:highlight w:val="none"/>
          <w:u w:val="single"/>
          <w14:textFill>
            <w14:solidFill>
              <w14:schemeClr w14:val="tx1"/>
            </w14:solidFill>
          </w14:textFill>
        </w:rPr>
        <w:t xml:space="preserve">XX                     </w:t>
      </w:r>
      <w:r>
        <w:rPr>
          <w:color w:val="000000" w:themeColor="text1"/>
          <w:kern w:val="0"/>
          <w:szCs w:val="21"/>
          <w:highlight w:val="none"/>
          <w14:textFill>
            <w14:solidFill>
              <w14:schemeClr w14:val="tx1"/>
            </w14:solidFill>
          </w14:textFill>
        </w:rPr>
        <w:t>元。</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第五条 履约保证金的退还：</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履约保证金</w:t>
      </w:r>
      <w:r>
        <w:rPr>
          <w:rFonts w:hint="eastAsia"/>
          <w:color w:val="000000" w:themeColor="text1"/>
          <w:kern w:val="0"/>
          <w:szCs w:val="21"/>
          <w:highlight w:val="none"/>
          <w14:textFill>
            <w14:solidFill>
              <w14:schemeClr w14:val="tx1"/>
            </w14:solidFill>
          </w14:textFill>
        </w:rPr>
        <w:t>在第三笔技术服务费支付时一并退还。</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第六条 项目团队成员要求：</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1.乙方要为该项目组建具有不低于3人的专业化资深顾问工作团队，</w:t>
      </w:r>
      <w:r>
        <w:rPr>
          <w:rFonts w:hint="eastAsia"/>
          <w:color w:val="000000" w:themeColor="text1"/>
          <w:kern w:val="0"/>
          <w:szCs w:val="21"/>
          <w:highlight w:val="none"/>
          <w14:textFill>
            <w14:solidFill>
              <w14:schemeClr w14:val="tx1"/>
            </w14:solidFill>
          </w14:textFill>
        </w:rPr>
        <w:t>其中，作为项目负责人完成过国有交通企业或</w:t>
      </w:r>
      <w:r>
        <w:rPr>
          <w:rFonts w:hint="eastAsia"/>
          <w:color w:val="000000" w:themeColor="text1"/>
          <w:kern w:val="0"/>
          <w:szCs w:val="21"/>
          <w:highlight w:val="none"/>
          <w:lang w:eastAsia="zh-CN"/>
          <w14:textFill>
            <w14:solidFill>
              <w14:schemeClr w14:val="tx1"/>
            </w14:solidFill>
          </w14:textFill>
        </w:rPr>
        <w:t>高速公路运营行业企业</w:t>
      </w:r>
      <w:r>
        <w:rPr>
          <w:rFonts w:hint="eastAsia"/>
          <w:color w:val="000000" w:themeColor="text1"/>
          <w:kern w:val="0"/>
          <w:szCs w:val="21"/>
          <w:highlight w:val="none"/>
          <w14:textFill>
            <w14:solidFill>
              <w14:schemeClr w14:val="tx1"/>
            </w14:solidFill>
          </w14:textFill>
        </w:rPr>
        <w:t>的战略规划编制业务并有成功案例。</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rFonts w:hint="eastAsia"/>
          <w:color w:val="000000" w:themeColor="text1"/>
          <w:kern w:val="0"/>
          <w:szCs w:val="21"/>
          <w:highlight w:val="none"/>
          <w14:textFill>
            <w14:solidFill>
              <w14:schemeClr w14:val="tx1"/>
            </w14:solidFill>
          </w14:textFill>
        </w:rPr>
        <w:t>项目驻地人员中至少有一人作为主要人员参与完成过高速公路运营企业、高速公路服务区经营管理等至少一类企业的战略规划编制业务并有成功案例。</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2.项目团队成员必须按照乙方</w:t>
      </w:r>
      <w:r>
        <w:rPr>
          <w:rFonts w:hint="eastAsia"/>
          <w:color w:val="000000" w:themeColor="text1"/>
          <w:kern w:val="0"/>
          <w:szCs w:val="21"/>
          <w:highlight w:val="none"/>
          <w14:textFill>
            <w14:solidFill>
              <w14:schemeClr w14:val="tx1"/>
            </w14:solidFill>
          </w14:textFill>
        </w:rPr>
        <w:t>响应文件</w:t>
      </w:r>
      <w:r>
        <w:rPr>
          <w:color w:val="000000" w:themeColor="text1"/>
          <w:kern w:val="0"/>
          <w:szCs w:val="21"/>
          <w:highlight w:val="none"/>
          <w14:textFill>
            <w14:solidFill>
              <w14:schemeClr w14:val="tx1"/>
            </w14:solidFill>
          </w14:textFill>
        </w:rPr>
        <w:t>中所提供的人员名单，人员替换需经甲方同意。</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第七条 乙方应遵守以下保密义务：</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1.保密内容</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甲方所提供与项目有关的业务、财务、技术、人事、管理、投资等方面的信息、记录、文件和资料，以及与项目有关的意见、建议、分析、研究报告等研究成果；</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涉密人员范围</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项目所有参与成员；</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保密期限：五年；</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4</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泄密责任：</w:t>
      </w:r>
      <w:r>
        <w:rPr>
          <w:rFonts w:hint="eastAsia"/>
          <w:color w:val="000000" w:themeColor="text1"/>
          <w:kern w:val="0"/>
          <w:szCs w:val="21"/>
          <w:highlight w:val="none"/>
          <w14:textFill>
            <w14:solidFill>
              <w14:schemeClr w14:val="tx1"/>
            </w14:solidFill>
          </w14:textFill>
        </w:rPr>
        <w:t>若乙方泄密，应向甲方支付技术服务费5%的违约金，并赔偿由此给甲方造成的一切损失。</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第八条 双方确定：本项目研究成果的知识产权归甲方所有，乙方不得侵占、使用和转让本项目研究成果。</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第九条 双方确定，按以下约定承担各自的违约责任：</w:t>
      </w:r>
    </w:p>
    <w:p>
      <w:pPr>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乙方组建的项目组人员未能正常到位或不符合本合同要求，未能按时完成阶段性目标，以及提供的服务未通过专家评审的，甲方有权拒绝接受服务，乙方需全额退回甲方已支付技术服务费，甲方没收乙方缴纳的全部履约保证金。</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2.甲方无正当理由拒绝接受服务，到期拒付服务款项的，甲方需向乙方支付违约金，违约金额与乙方缴纳的履约保证金额相等。 </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3.其它违约责任按《中华人民共和国合同法》处理。</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第十条 双方确定，在本合同有效期内，甲方指定</w:t>
      </w:r>
      <w:r>
        <w:rPr>
          <w:color w:val="000000" w:themeColor="text1"/>
          <w:kern w:val="0"/>
          <w:szCs w:val="21"/>
          <w:highlight w:val="none"/>
          <w:u w:val="single"/>
          <w14:textFill>
            <w14:solidFill>
              <w14:schemeClr w14:val="tx1"/>
            </w14:solidFill>
          </w14:textFill>
        </w:rPr>
        <w:t xml:space="preserve">            </w:t>
      </w:r>
      <w:r>
        <w:rPr>
          <w:color w:val="000000" w:themeColor="text1"/>
          <w:kern w:val="0"/>
          <w:szCs w:val="21"/>
          <w:highlight w:val="none"/>
          <w14:textFill>
            <w14:solidFill>
              <w14:schemeClr w14:val="tx1"/>
            </w14:solidFill>
          </w14:textFill>
        </w:rPr>
        <w:t>为甲方项目联系人，乙方</w:t>
      </w:r>
      <w:r>
        <w:rPr>
          <w:color w:val="000000" w:themeColor="text1"/>
          <w:kern w:val="0"/>
          <w:szCs w:val="21"/>
          <w:highlight w:val="none"/>
          <w:u w:val="single"/>
          <w14:textFill>
            <w14:solidFill>
              <w14:schemeClr w14:val="tx1"/>
            </w14:solidFill>
          </w14:textFill>
        </w:rPr>
        <w:t xml:space="preserve">            </w:t>
      </w:r>
      <w:r>
        <w:rPr>
          <w:color w:val="000000" w:themeColor="text1"/>
          <w:kern w:val="0"/>
          <w:szCs w:val="21"/>
          <w:highlight w:val="none"/>
          <w14:textFill>
            <w14:solidFill>
              <w14:schemeClr w14:val="tx1"/>
            </w14:solidFill>
          </w14:textFill>
        </w:rPr>
        <w:t>指定</w:t>
      </w:r>
      <w:r>
        <w:rPr>
          <w:color w:val="000000" w:themeColor="text1"/>
          <w:kern w:val="0"/>
          <w:szCs w:val="21"/>
          <w:highlight w:val="none"/>
          <w:u w:val="single"/>
          <w14:textFill>
            <w14:solidFill>
              <w14:schemeClr w14:val="tx1"/>
            </w14:solidFill>
          </w14:textFill>
        </w:rPr>
        <w:t xml:space="preserve">                </w:t>
      </w:r>
      <w:r>
        <w:rPr>
          <w:color w:val="000000" w:themeColor="text1"/>
          <w:kern w:val="0"/>
          <w:szCs w:val="21"/>
          <w:highlight w:val="none"/>
          <w14:textFill>
            <w14:solidFill>
              <w14:schemeClr w14:val="tx1"/>
            </w14:solidFill>
          </w14:textFill>
        </w:rPr>
        <w:t>为乙方项目联系人。</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一方变更项目联系人的，应当及时以书面形式通知另一方，未及时通知并影响本合同履行或造成损失的，应承担相应的责任。</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第十一条 双方确定，出现下列情形，致使本合同的履行成为不必要或不可能的，可以解除本合同：</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发生不可抗力；</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w:t>
      </w:r>
      <w:r>
        <w:rPr>
          <w:rFonts w:hint="eastAsia"/>
          <w:color w:val="000000" w:themeColor="text1"/>
          <w:kern w:val="0"/>
          <w:szCs w:val="21"/>
          <w:highlight w:val="none"/>
          <w14:textFill>
            <w14:solidFill>
              <w14:schemeClr w14:val="tx1"/>
            </w14:solidFill>
          </w14:textFill>
        </w:rPr>
        <w:t>.</w:t>
      </w:r>
      <w:r>
        <w:rPr>
          <w:color w:val="000000" w:themeColor="text1"/>
          <w:kern w:val="0"/>
          <w:szCs w:val="21"/>
          <w:highlight w:val="none"/>
          <w14:textFill>
            <w14:solidFill>
              <w14:schemeClr w14:val="tx1"/>
            </w14:solidFill>
          </w14:textFill>
        </w:rPr>
        <w:t xml:space="preserve">除甲方事先书面同意外，乙方不得部分或全部转让其应履行的合同项下的义务。 </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第十二条 双方因履行本合同而发生的争议，应协商、调解解决。如双方不能通过友好协商解决，</w:t>
      </w:r>
      <w:r>
        <w:rPr>
          <w:rFonts w:hint="eastAsia"/>
          <w:color w:val="000000" w:themeColor="text1"/>
          <w:kern w:val="0"/>
          <w:szCs w:val="21"/>
          <w:highlight w:val="none"/>
          <w14:textFill>
            <w14:solidFill>
              <w14:schemeClr w14:val="tx1"/>
            </w14:solidFill>
          </w14:textFill>
        </w:rPr>
        <w:t>向合同签订地有管辖权的人民法院提起诉讼，合同签订地为：安徽省合肥市皖通大厦</w:t>
      </w:r>
      <w:r>
        <w:rPr>
          <w:color w:val="000000" w:themeColor="text1"/>
          <w:kern w:val="0"/>
          <w:szCs w:val="21"/>
          <w:highlight w:val="none"/>
          <w14:textFill>
            <w14:solidFill>
              <w14:schemeClr w14:val="tx1"/>
            </w14:solidFill>
          </w14:textFill>
        </w:rPr>
        <w:t>。</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第十三条 与履行本合同有关的下列文件，经双方确认后，为本合同的组成部分： </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1.本合同所有附件、</w:t>
      </w:r>
      <w:r>
        <w:rPr>
          <w:rFonts w:hint="eastAsia"/>
          <w:color w:val="000000" w:themeColor="text1"/>
          <w:kern w:val="0"/>
          <w:szCs w:val="21"/>
          <w:highlight w:val="none"/>
          <w14:textFill>
            <w14:solidFill>
              <w14:schemeClr w14:val="tx1"/>
            </w14:solidFill>
          </w14:textFill>
        </w:rPr>
        <w:t>询比文件</w:t>
      </w:r>
      <w:r>
        <w:rPr>
          <w:color w:val="000000" w:themeColor="text1"/>
          <w:kern w:val="0"/>
          <w:szCs w:val="21"/>
          <w:highlight w:val="none"/>
          <w14:textFill>
            <w14:solidFill>
              <w14:schemeClr w14:val="tx1"/>
            </w14:solidFill>
          </w14:textFill>
        </w:rPr>
        <w:t>、</w:t>
      </w:r>
      <w:r>
        <w:rPr>
          <w:rFonts w:hint="eastAsia"/>
          <w:color w:val="000000" w:themeColor="text1"/>
          <w:kern w:val="0"/>
          <w:szCs w:val="21"/>
          <w:highlight w:val="none"/>
          <w14:textFill>
            <w14:solidFill>
              <w14:schemeClr w14:val="tx1"/>
            </w14:solidFill>
          </w14:textFill>
        </w:rPr>
        <w:t>响应文件</w:t>
      </w:r>
      <w:r>
        <w:rPr>
          <w:color w:val="000000" w:themeColor="text1"/>
          <w:kern w:val="0"/>
          <w:szCs w:val="21"/>
          <w:highlight w:val="none"/>
          <w14:textFill>
            <w14:solidFill>
              <w14:schemeClr w14:val="tx1"/>
            </w14:solidFill>
          </w14:textFill>
        </w:rPr>
        <w:t xml:space="preserve">、中标通知书均为合同的有效组成部分，与本合同具有同等法律效力。 </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2.在执行本合同的过程中，所有经双方签署确认的文件（包括会议纪要、补充协议、往来信函）即成为本合同的有效组成部分。</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第十四条 本合同一式</w:t>
      </w:r>
      <w:r>
        <w:rPr>
          <w:rFonts w:hint="eastAsia"/>
          <w:color w:val="000000" w:themeColor="text1"/>
          <w:kern w:val="0"/>
          <w:szCs w:val="21"/>
          <w:highlight w:val="none"/>
          <w14:textFill>
            <w14:solidFill>
              <w14:schemeClr w14:val="tx1"/>
            </w14:solidFill>
          </w14:textFill>
        </w:rPr>
        <w:t>肆</w:t>
      </w:r>
      <w:r>
        <w:rPr>
          <w:color w:val="000000" w:themeColor="text1"/>
          <w:kern w:val="0"/>
          <w:szCs w:val="21"/>
          <w:highlight w:val="none"/>
          <w14:textFill>
            <w14:solidFill>
              <w14:schemeClr w14:val="tx1"/>
            </w14:solidFill>
          </w14:textFill>
        </w:rPr>
        <w:t>份，</w:t>
      </w:r>
      <w:r>
        <w:rPr>
          <w:rFonts w:hint="eastAsia"/>
          <w:color w:val="000000" w:themeColor="text1"/>
          <w:kern w:val="0"/>
          <w:szCs w:val="21"/>
          <w:highlight w:val="none"/>
          <w14:textFill>
            <w14:solidFill>
              <w14:schemeClr w14:val="tx1"/>
            </w14:solidFill>
          </w14:textFill>
        </w:rPr>
        <w:t>甲乙双方各执贰份，</w:t>
      </w:r>
      <w:r>
        <w:rPr>
          <w:color w:val="000000" w:themeColor="text1"/>
          <w:kern w:val="0"/>
          <w:szCs w:val="21"/>
          <w:highlight w:val="none"/>
          <w14:textFill>
            <w14:solidFill>
              <w14:schemeClr w14:val="tx1"/>
            </w14:solidFill>
          </w14:textFill>
        </w:rPr>
        <w:t>具有同等法律效力。</w:t>
      </w:r>
    </w:p>
    <w:p>
      <w:pPr>
        <w:autoSpaceDE w:val="0"/>
        <w:autoSpaceDN w:val="0"/>
        <w:adjustRightInd w:val="0"/>
        <w:ind w:firstLine="480" w:firstLineChars="20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第十五条 本合同经双方签字盖章后生效。</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甲方：安徽省驿达高速公路服务区经营管理有限公司（盖章）</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法定代表人／委托代理人：（签名）</w:t>
      </w:r>
    </w:p>
    <w:p>
      <w:pPr>
        <w:autoSpaceDE w:val="0"/>
        <w:autoSpaceDN w:val="0"/>
        <w:adjustRightInd w:val="0"/>
        <w:ind w:firstLine="5160" w:firstLineChars="215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 xml:space="preserve">年     月      日 </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乙方：（盖章）</w:t>
      </w:r>
    </w:p>
    <w:p>
      <w:pPr>
        <w:autoSpaceDE w:val="0"/>
        <w:autoSpaceDN w:val="0"/>
        <w:adjustRightInd w:val="0"/>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法定代表人／委托代理人：（签名）</w:t>
      </w:r>
    </w:p>
    <w:p>
      <w:pPr>
        <w:tabs>
          <w:tab w:val="left" w:pos="6636"/>
        </w:tabs>
        <w:ind w:firstLine="5040" w:firstLineChars="21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年      月     日</w:t>
      </w:r>
      <w:bookmarkEnd w:id="28"/>
      <w:bookmarkEnd w:id="29"/>
      <w:bookmarkStart w:id="30" w:name="_Toc19416"/>
      <w:bookmarkStart w:id="31" w:name="_Toc27778"/>
      <w:bookmarkStart w:id="32" w:name="_Toc189369362"/>
      <w:bookmarkStart w:id="33" w:name="_Toc22022"/>
      <w:bookmarkStart w:id="34" w:name="_Toc15683"/>
      <w:r>
        <w:rPr>
          <w:rFonts w:hint="eastAsia" w:ascii="宋体" w:hAnsi="宋体" w:cs="宋体"/>
          <w:bCs/>
          <w:color w:val="000000" w:themeColor="text1"/>
          <w:kern w:val="44"/>
          <w:sz w:val="44"/>
          <w:szCs w:val="22"/>
          <w:highlight w:val="none"/>
          <w14:textFill>
            <w14:solidFill>
              <w14:schemeClr w14:val="tx1"/>
            </w14:solidFill>
          </w14:textFill>
        </w:rPr>
        <w:br w:type="page"/>
      </w:r>
    </w:p>
    <w:bookmarkEnd w:id="30"/>
    <w:bookmarkEnd w:id="31"/>
    <w:bookmarkEnd w:id="32"/>
    <w:bookmarkEnd w:id="33"/>
    <w:bookmarkEnd w:id="34"/>
    <w:p>
      <w:pPr>
        <w:numPr>
          <w:ilvl w:val="0"/>
          <w:numId w:val="1"/>
        </w:numPr>
        <w:ind w:left="2432" w:leftChars="0" w:firstLine="0" w:firstLineChars="0"/>
        <w:jc w:val="both"/>
        <w:outlineLvl w:val="0"/>
        <w:rPr>
          <w:rFonts w:eastAsia="黑体"/>
          <w:b/>
          <w:bCs/>
          <w:color w:val="000000" w:themeColor="text1"/>
          <w:sz w:val="48"/>
          <w:szCs w:val="48"/>
          <w:highlight w:val="none"/>
          <w14:textFill>
            <w14:solidFill>
              <w14:schemeClr w14:val="tx1"/>
            </w14:solidFill>
          </w14:textFill>
        </w:rPr>
      </w:pPr>
      <w:bookmarkStart w:id="35" w:name="_Toc30341552"/>
      <w:bookmarkStart w:id="36" w:name="_Toc3557"/>
      <w:bookmarkStart w:id="37" w:name="_Toc35005962"/>
      <w:r>
        <w:rPr>
          <w:rFonts w:hint="eastAsia" w:eastAsia="黑体"/>
          <w:b/>
          <w:bCs/>
          <w:color w:val="000000" w:themeColor="text1"/>
          <w:sz w:val="48"/>
          <w:szCs w:val="48"/>
          <w:highlight w:val="none"/>
          <w14:textFill>
            <w14:solidFill>
              <w14:schemeClr w14:val="tx1"/>
            </w14:solidFill>
          </w14:textFill>
        </w:rPr>
        <w:t>响应</w:t>
      </w:r>
      <w:r>
        <w:rPr>
          <w:rFonts w:eastAsia="黑体"/>
          <w:b/>
          <w:bCs/>
          <w:color w:val="000000" w:themeColor="text1"/>
          <w:sz w:val="48"/>
          <w:szCs w:val="48"/>
          <w:highlight w:val="none"/>
          <w14:textFill>
            <w14:solidFill>
              <w14:schemeClr w14:val="tx1"/>
            </w14:solidFill>
          </w14:textFill>
        </w:rPr>
        <w:t>文件格式</w:t>
      </w:r>
      <w:bookmarkEnd w:id="35"/>
      <w:bookmarkEnd w:id="36"/>
    </w:p>
    <w:bookmarkEnd w:id="37"/>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pStyle w:val="7"/>
        <w:ind w:firstLine="1000"/>
        <w:rPr>
          <w:rFonts w:eastAsia="黑体"/>
          <w:color w:val="000000" w:themeColor="text1"/>
          <w:sz w:val="50"/>
          <w:szCs w:val="50"/>
          <w:highlight w:val="none"/>
          <w14:textFill>
            <w14:solidFill>
              <w14:schemeClr w14:val="tx1"/>
            </w14:solidFill>
          </w14:textFill>
        </w:rPr>
      </w:pPr>
    </w:p>
    <w:p>
      <w:pPr>
        <w:rPr>
          <w:rFonts w:eastAsia="黑体"/>
          <w:color w:val="000000" w:themeColor="text1"/>
          <w:sz w:val="50"/>
          <w:szCs w:val="50"/>
          <w:highlight w:val="none"/>
          <w14:textFill>
            <w14:solidFill>
              <w14:schemeClr w14:val="tx1"/>
            </w14:solidFill>
          </w14:textFill>
        </w:rPr>
      </w:pPr>
      <w:r>
        <w:rPr>
          <w:rFonts w:eastAsia="黑体"/>
          <w:color w:val="000000" w:themeColor="text1"/>
          <w:sz w:val="50"/>
          <w:szCs w:val="50"/>
          <w:highlight w:val="none"/>
          <w14:textFill>
            <w14:solidFill>
              <w14:schemeClr w14:val="tx1"/>
            </w14:solidFill>
          </w14:textFill>
        </w:rPr>
        <w:br w:type="page"/>
      </w:r>
    </w:p>
    <w:p>
      <w:pPr>
        <w:spacing w:line="360" w:lineRule="auto"/>
        <w:jc w:val="center"/>
        <w:rPr>
          <w:rFonts w:hint="eastAsia" w:ascii="Tahoma" w:hAnsi="Tahoma" w:eastAsia="黑体" w:cs="Tahoma"/>
          <w:b/>
          <w:color w:val="000000" w:themeColor="text1"/>
          <w:sz w:val="36"/>
          <w:szCs w:val="36"/>
          <w:highlight w:val="none"/>
          <w14:textFill>
            <w14:solidFill>
              <w14:schemeClr w14:val="tx1"/>
            </w14:solidFill>
          </w14:textFill>
        </w:rPr>
      </w:pPr>
      <w:r>
        <w:rPr>
          <w:rFonts w:hint="eastAsia" w:ascii="Tahoma" w:hAnsi="Tahoma" w:eastAsia="黑体" w:cs="Tahoma"/>
          <w:b/>
          <w:color w:val="000000" w:themeColor="text1"/>
          <w:sz w:val="36"/>
          <w:szCs w:val="36"/>
          <w:highlight w:val="none"/>
          <w14:textFill>
            <w14:solidFill>
              <w14:schemeClr w14:val="tx1"/>
            </w14:solidFill>
          </w14:textFill>
        </w:rPr>
        <w:t xml:space="preserve">  </w:t>
      </w:r>
    </w:p>
    <w:p>
      <w:pPr>
        <w:spacing w:line="360" w:lineRule="auto"/>
        <w:jc w:val="center"/>
        <w:rPr>
          <w:rFonts w:hint="eastAsia" w:ascii="Tahoma" w:hAnsi="Tahoma" w:eastAsia="黑体" w:cs="Tahoma"/>
          <w:b/>
          <w:color w:val="000000" w:themeColor="text1"/>
          <w:sz w:val="36"/>
          <w:szCs w:val="36"/>
          <w:highlight w:val="none"/>
          <w:u w:val="none"/>
          <w14:textFill>
            <w14:solidFill>
              <w14:schemeClr w14:val="tx1"/>
            </w14:solidFill>
          </w14:textFill>
        </w:rPr>
      </w:pPr>
      <w:r>
        <w:rPr>
          <w:rFonts w:hint="eastAsia" w:ascii="Tahoma" w:hAnsi="Tahoma" w:eastAsia="黑体" w:cs="Tahoma"/>
          <w:b/>
          <w:color w:val="000000" w:themeColor="text1"/>
          <w:sz w:val="36"/>
          <w:szCs w:val="36"/>
          <w:highlight w:val="none"/>
          <w:u w:val="single"/>
          <w14:textFill>
            <w14:solidFill>
              <w14:schemeClr w14:val="tx1"/>
            </w14:solidFill>
          </w14:textFill>
        </w:rPr>
        <w:t xml:space="preserve">                          </w:t>
      </w:r>
      <w:r>
        <w:rPr>
          <w:rFonts w:hint="eastAsia" w:ascii="Tahoma" w:hAnsi="Tahoma" w:eastAsia="黑体" w:cs="Tahoma"/>
          <w:b/>
          <w:color w:val="000000" w:themeColor="text1"/>
          <w:sz w:val="36"/>
          <w:szCs w:val="36"/>
          <w:highlight w:val="none"/>
          <w14:textFill>
            <w14:solidFill>
              <w14:schemeClr w14:val="tx1"/>
            </w14:solidFill>
          </w14:textFill>
        </w:rPr>
        <w:t>项目</w:t>
      </w:r>
    </w:p>
    <w:p>
      <w:pPr>
        <w:spacing w:line="360" w:lineRule="auto"/>
        <w:jc w:val="center"/>
        <w:rPr>
          <w:rFonts w:hint="eastAsia" w:ascii="Tahoma" w:hAnsi="Tahoma" w:eastAsia="黑体" w:cs="Tahoma"/>
          <w:b/>
          <w:color w:val="000000" w:themeColor="text1"/>
          <w:sz w:val="36"/>
          <w:szCs w:val="36"/>
          <w:highlight w:val="none"/>
          <w14:textFill>
            <w14:solidFill>
              <w14:schemeClr w14:val="tx1"/>
            </w14:solidFill>
          </w14:textFill>
        </w:rPr>
      </w:pPr>
    </w:p>
    <w:p>
      <w:pPr>
        <w:spacing w:line="360" w:lineRule="auto"/>
        <w:rPr>
          <w:rFonts w:ascii="Tahoma" w:hAnsi="Tahoma" w:eastAsia="黑体" w:cs="Tahoma"/>
          <w:b/>
          <w:color w:val="000000" w:themeColor="text1"/>
          <w:sz w:val="36"/>
          <w:szCs w:val="36"/>
          <w:highlight w:val="none"/>
          <w14:textFill>
            <w14:solidFill>
              <w14:schemeClr w14:val="tx1"/>
            </w14:solidFill>
          </w14:textFill>
        </w:rPr>
      </w:pPr>
    </w:p>
    <w:p>
      <w:pPr>
        <w:spacing w:line="360" w:lineRule="auto"/>
        <w:rPr>
          <w:rFonts w:ascii="Tahoma" w:hAnsi="Tahoma" w:eastAsia="黑体" w:cs="Tahoma"/>
          <w:b/>
          <w:color w:val="000000" w:themeColor="text1"/>
          <w:sz w:val="36"/>
          <w:szCs w:val="36"/>
          <w:highlight w:val="none"/>
          <w14:textFill>
            <w14:solidFill>
              <w14:schemeClr w14:val="tx1"/>
            </w14:solidFill>
          </w14:textFill>
        </w:rPr>
      </w:pPr>
    </w:p>
    <w:p>
      <w:pPr>
        <w:spacing w:line="360" w:lineRule="auto"/>
        <w:jc w:val="center"/>
        <w:rPr>
          <w:rFonts w:hint="eastAsia" w:eastAsia="黑体"/>
          <w:color w:val="000000" w:themeColor="text1"/>
          <w:sz w:val="40"/>
          <w:szCs w:val="40"/>
          <w:highlight w:val="none"/>
          <w14:textFill>
            <w14:solidFill>
              <w14:schemeClr w14:val="tx1"/>
            </w14:solidFill>
          </w14:textFill>
        </w:rPr>
      </w:pPr>
    </w:p>
    <w:p>
      <w:pPr>
        <w:spacing w:line="440" w:lineRule="exact"/>
        <w:jc w:val="center"/>
        <w:rPr>
          <w:rFonts w:eastAsia="黑体"/>
          <w:color w:val="000000" w:themeColor="text1"/>
          <w:sz w:val="40"/>
          <w:szCs w:val="40"/>
          <w:highlight w:val="none"/>
          <w14:textFill>
            <w14:solidFill>
              <w14:schemeClr w14:val="tx1"/>
            </w14:solidFill>
          </w14:textFill>
        </w:rPr>
      </w:pPr>
    </w:p>
    <w:p>
      <w:pPr>
        <w:spacing w:line="440" w:lineRule="exact"/>
        <w:jc w:val="center"/>
        <w:rPr>
          <w:rFonts w:eastAsia="黑体"/>
          <w:color w:val="000000" w:themeColor="text1"/>
          <w:sz w:val="40"/>
          <w:szCs w:val="4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lang w:eastAsia="zh-CN"/>
          <w14:textFill>
            <w14:solidFill>
              <w14:schemeClr w14:val="tx1"/>
            </w14:solidFill>
          </w14:textFill>
        </w:rPr>
        <w:t>响应</w:t>
      </w:r>
      <w:r>
        <w:rPr>
          <w:rFonts w:hint="eastAsia" w:ascii="宋体" w:hAnsi="宋体" w:eastAsia="宋体" w:cs="宋体"/>
          <w:color w:val="000000" w:themeColor="text1"/>
          <w:sz w:val="40"/>
          <w:szCs w:val="40"/>
          <w:highlight w:val="none"/>
          <w14:textFill>
            <w14:solidFill>
              <w14:schemeClr w14:val="tx1"/>
            </w14:solidFill>
          </w14:textFill>
        </w:rPr>
        <w:t>文件第一个信封（商务及技术文件）</w:t>
      </w: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hint="eastAsia" w:eastAsia="黑体"/>
          <w:color w:val="000000" w:themeColor="text1"/>
          <w:sz w:val="20"/>
          <w:szCs w:val="20"/>
          <w:highlight w:val="none"/>
          <w14:textFill>
            <w14:solidFill>
              <w14:schemeClr w14:val="tx1"/>
            </w14:solidFill>
          </w14:textFill>
        </w:rPr>
      </w:pP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rPr>
          <w:rFonts w:eastAsia="黑体"/>
          <w:color w:val="000000" w:themeColor="text1"/>
          <w:sz w:val="20"/>
          <w:szCs w:val="20"/>
          <w:highlight w:val="none"/>
          <w14:textFill>
            <w14:solidFill>
              <w14:schemeClr w14:val="tx1"/>
            </w14:solidFill>
          </w14:textFill>
        </w:rPr>
      </w:pPr>
    </w:p>
    <w:p>
      <w:pPr>
        <w:spacing w:line="440" w:lineRule="exact"/>
        <w:jc w:val="center"/>
        <w:rPr>
          <w:rFonts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14:textFill>
            <w14:solidFill>
              <w14:schemeClr w14:val="tx1"/>
            </w14:solidFill>
          </w14:textFill>
        </w:rPr>
        <w:t>供应商</w:t>
      </w:r>
      <w:r>
        <w:rPr>
          <w:rFonts w:eastAsia="黑体"/>
          <w:color w:val="000000" w:themeColor="text1"/>
          <w:sz w:val="28"/>
          <w:szCs w:val="28"/>
          <w:highlight w:val="none"/>
          <w14:textFill>
            <w14:solidFill>
              <w14:schemeClr w14:val="tx1"/>
            </w14:solidFill>
          </w14:textFill>
        </w:rPr>
        <w:t>：</w:t>
      </w: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(盖单位章)</w:t>
      </w:r>
    </w:p>
    <w:p>
      <w:pPr>
        <w:spacing w:line="440" w:lineRule="exact"/>
        <w:rPr>
          <w:rFonts w:eastAsia="黑体"/>
          <w:color w:val="000000" w:themeColor="text1"/>
          <w:sz w:val="28"/>
          <w:szCs w:val="28"/>
          <w:highlight w:val="none"/>
          <w14:textFill>
            <w14:solidFill>
              <w14:schemeClr w14:val="tx1"/>
            </w14:solidFill>
          </w14:textFill>
        </w:rPr>
      </w:pPr>
    </w:p>
    <w:p>
      <w:pPr>
        <w:spacing w:line="440" w:lineRule="exact"/>
        <w:jc w:val="center"/>
        <w:rPr>
          <w:rFonts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年</w:t>
      </w: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月</w:t>
      </w:r>
      <w:r>
        <w:rPr>
          <w:rFonts w:eastAsia="黑体"/>
          <w:color w:val="000000" w:themeColor="text1"/>
          <w:sz w:val="28"/>
          <w:szCs w:val="28"/>
          <w:highlight w:val="none"/>
          <w:u w:val="single"/>
          <w14:textFill>
            <w14:solidFill>
              <w14:schemeClr w14:val="tx1"/>
            </w14:solidFill>
          </w14:textFill>
        </w:rPr>
        <w:t xml:space="preserve">         </w:t>
      </w:r>
      <w:r>
        <w:rPr>
          <w:rFonts w:eastAsia="黑体"/>
          <w:color w:val="000000" w:themeColor="text1"/>
          <w:sz w:val="28"/>
          <w:szCs w:val="28"/>
          <w:highlight w:val="none"/>
          <w14:textFill>
            <w14:solidFill>
              <w14:schemeClr w14:val="tx1"/>
            </w14:solidFill>
          </w14:textFill>
        </w:rPr>
        <w:t>日</w:t>
      </w:r>
    </w:p>
    <w:p>
      <w:pPr>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br w:type="page"/>
      </w:r>
    </w:p>
    <w:p>
      <w:pPr>
        <w:jc w:val="center"/>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目     录</w:t>
      </w:r>
    </w:p>
    <w:p>
      <w:pPr>
        <w:rPr>
          <w:rFonts w:eastAsia="黑体"/>
          <w:color w:val="000000" w:themeColor="text1"/>
          <w:sz w:val="20"/>
          <w:szCs w:val="20"/>
          <w:highlight w:val="none"/>
          <w14:textFill>
            <w14:solidFill>
              <w14:schemeClr w14:val="tx1"/>
            </w14:solidFill>
          </w14:textFill>
        </w:rPr>
      </w:pPr>
    </w:p>
    <w:p>
      <w:pPr>
        <w:spacing w:line="600" w:lineRule="auto"/>
        <w:ind w:left="1850" w:leftChars="771"/>
        <w:rPr>
          <w:rFonts w:hint="eastAsia" w:eastAsia="黑体"/>
          <w:color w:val="000000" w:themeColor="text1"/>
          <w:sz w:val="28"/>
          <w:szCs w:val="28"/>
          <w:highlight w:val="none"/>
          <w:lang w:eastAsia="zh-CN"/>
          <w14:textFill>
            <w14:solidFill>
              <w14:schemeClr w14:val="tx1"/>
            </w14:solidFill>
          </w14:textFill>
        </w:rPr>
      </w:pPr>
      <w:r>
        <w:rPr>
          <w:rFonts w:eastAsia="黑体"/>
          <w:color w:val="000000" w:themeColor="text1"/>
          <w:sz w:val="28"/>
          <w:szCs w:val="28"/>
          <w:highlight w:val="none"/>
          <w14:textFill>
            <w14:solidFill>
              <w14:schemeClr w14:val="tx1"/>
            </w14:solidFill>
          </w14:textFill>
        </w:rPr>
        <w:t>一、</w:t>
      </w:r>
      <w:r>
        <w:rPr>
          <w:rFonts w:hint="eastAsia" w:eastAsia="黑体"/>
          <w:color w:val="000000" w:themeColor="text1"/>
          <w:sz w:val="28"/>
          <w:szCs w:val="28"/>
          <w:highlight w:val="none"/>
          <w:lang w:eastAsia="zh-CN"/>
          <w14:textFill>
            <w14:solidFill>
              <w14:schemeClr w14:val="tx1"/>
            </w14:solidFill>
          </w14:textFill>
        </w:rPr>
        <w:t>响应函</w:t>
      </w:r>
    </w:p>
    <w:p>
      <w:pPr>
        <w:spacing w:line="600" w:lineRule="auto"/>
        <w:ind w:left="1850" w:leftChars="771"/>
        <w:rPr>
          <w:rFonts w:hint="eastAsia" w:eastAsia="黑体"/>
          <w:color w:val="000000" w:themeColor="text1"/>
          <w:sz w:val="28"/>
          <w:szCs w:val="28"/>
          <w:highlight w:val="none"/>
          <w14:textFill>
            <w14:solidFill>
              <w14:schemeClr w14:val="tx1"/>
            </w14:solidFill>
          </w14:textFill>
        </w:rPr>
      </w:pPr>
      <w:r>
        <w:rPr>
          <w:rFonts w:eastAsia="黑体"/>
          <w:color w:val="000000" w:themeColor="text1"/>
          <w:sz w:val="28"/>
          <w:szCs w:val="28"/>
          <w:highlight w:val="none"/>
          <w14:textFill>
            <w14:solidFill>
              <w14:schemeClr w14:val="tx1"/>
            </w14:solidFill>
          </w14:textFill>
        </w:rPr>
        <w:t>二、授权委托书</w:t>
      </w:r>
      <w:r>
        <w:rPr>
          <w:rFonts w:hint="eastAsia" w:eastAsia="黑体"/>
          <w:color w:val="000000" w:themeColor="text1"/>
          <w:sz w:val="28"/>
          <w:szCs w:val="28"/>
          <w:highlight w:val="none"/>
          <w14:textFill>
            <w14:solidFill>
              <w14:schemeClr w14:val="tx1"/>
            </w14:solidFill>
          </w14:textFill>
        </w:rPr>
        <w:t>或</w:t>
      </w:r>
      <w:r>
        <w:rPr>
          <w:rFonts w:eastAsia="黑体"/>
          <w:color w:val="000000" w:themeColor="text1"/>
          <w:sz w:val="28"/>
          <w:szCs w:val="28"/>
          <w:highlight w:val="none"/>
          <w14:textFill>
            <w14:solidFill>
              <w14:schemeClr w14:val="tx1"/>
            </w14:solidFill>
          </w14:textFill>
        </w:rPr>
        <w:t>法定代表人身份证明</w:t>
      </w:r>
    </w:p>
    <w:p>
      <w:pPr>
        <w:spacing w:line="600" w:lineRule="auto"/>
        <w:ind w:left="1850" w:leftChars="771"/>
        <w:rPr>
          <w:rFonts w:hint="eastAsia"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lang w:val="en-US" w:eastAsia="zh-CN"/>
          <w14:textFill>
            <w14:solidFill>
              <w14:schemeClr w14:val="tx1"/>
            </w14:solidFill>
          </w14:textFill>
        </w:rPr>
        <w:t>三</w:t>
      </w:r>
      <w:r>
        <w:rPr>
          <w:rFonts w:eastAsia="黑体"/>
          <w:color w:val="000000" w:themeColor="text1"/>
          <w:sz w:val="28"/>
          <w:szCs w:val="28"/>
          <w:highlight w:val="none"/>
          <w14:textFill>
            <w14:solidFill>
              <w14:schemeClr w14:val="tx1"/>
            </w14:solidFill>
          </w14:textFill>
        </w:rPr>
        <w:t>、资格审查资料</w:t>
      </w:r>
    </w:p>
    <w:p>
      <w:pPr>
        <w:spacing w:line="600" w:lineRule="auto"/>
        <w:ind w:left="1850" w:leftChars="771"/>
        <w:rPr>
          <w:rFonts w:hint="eastAsia"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lang w:val="en-US" w:eastAsia="zh-CN"/>
          <w14:textFill>
            <w14:solidFill>
              <w14:schemeClr w14:val="tx1"/>
            </w14:solidFill>
          </w14:textFill>
        </w:rPr>
        <w:t>四</w:t>
      </w:r>
      <w:r>
        <w:rPr>
          <w:rFonts w:eastAsia="黑体"/>
          <w:color w:val="000000" w:themeColor="text1"/>
          <w:sz w:val="28"/>
          <w:szCs w:val="28"/>
          <w:highlight w:val="none"/>
          <w14:textFill>
            <w14:solidFill>
              <w14:schemeClr w14:val="tx1"/>
            </w14:solidFill>
          </w14:textFill>
        </w:rPr>
        <w:t>、</w:t>
      </w:r>
      <w:r>
        <w:rPr>
          <w:rFonts w:hint="eastAsia" w:eastAsia="黑体"/>
          <w:color w:val="000000" w:themeColor="text1"/>
          <w:sz w:val="28"/>
          <w:szCs w:val="28"/>
          <w:highlight w:val="none"/>
          <w:lang w:val="en-US" w:eastAsia="zh-CN"/>
          <w14:textFill>
            <w14:solidFill>
              <w14:schemeClr w14:val="tx1"/>
            </w14:solidFill>
          </w14:textFill>
        </w:rPr>
        <w:t>项目建议</w:t>
      </w:r>
      <w:r>
        <w:rPr>
          <w:rFonts w:hint="eastAsia" w:eastAsia="黑体"/>
          <w:color w:val="000000" w:themeColor="text1"/>
          <w:sz w:val="28"/>
          <w:szCs w:val="28"/>
          <w:highlight w:val="none"/>
          <w14:textFill>
            <w14:solidFill>
              <w14:schemeClr w14:val="tx1"/>
            </w14:solidFill>
          </w14:textFill>
        </w:rPr>
        <w:t>方案</w:t>
      </w:r>
    </w:p>
    <w:p>
      <w:pPr>
        <w:spacing w:line="600" w:lineRule="auto"/>
        <w:ind w:left="1850" w:leftChars="771"/>
        <w:rPr>
          <w:rFonts w:hint="eastAsia" w:eastAsia="黑体"/>
          <w:color w:val="000000" w:themeColor="text1"/>
          <w:sz w:val="28"/>
          <w:szCs w:val="28"/>
          <w:highlight w:val="none"/>
          <w14:textFill>
            <w14:solidFill>
              <w14:schemeClr w14:val="tx1"/>
            </w14:solidFill>
          </w14:textFill>
        </w:rPr>
      </w:pPr>
      <w:r>
        <w:rPr>
          <w:rFonts w:hint="eastAsia" w:eastAsia="黑体"/>
          <w:color w:val="000000" w:themeColor="text1"/>
          <w:sz w:val="28"/>
          <w:szCs w:val="28"/>
          <w:highlight w:val="none"/>
          <w:lang w:val="en-US" w:eastAsia="zh-CN"/>
          <w14:textFill>
            <w14:solidFill>
              <w14:schemeClr w14:val="tx1"/>
            </w14:solidFill>
          </w14:textFill>
        </w:rPr>
        <w:t>五</w:t>
      </w:r>
      <w:r>
        <w:rPr>
          <w:rFonts w:eastAsia="黑体"/>
          <w:color w:val="000000" w:themeColor="text1"/>
          <w:sz w:val="28"/>
          <w:szCs w:val="28"/>
          <w:highlight w:val="none"/>
          <w14:textFill>
            <w14:solidFill>
              <w14:schemeClr w14:val="tx1"/>
            </w14:solidFill>
          </w14:textFill>
        </w:rPr>
        <w:t>、其他材料</w:t>
      </w:r>
    </w:p>
    <w:p>
      <w:pPr>
        <w:ind w:firstLine="480" w:firstLineChars="200"/>
        <w:rPr>
          <w:color w:val="000000" w:themeColor="text1"/>
          <w:highlight w:val="none"/>
          <w14:textFill>
            <w14:solidFill>
              <w14:schemeClr w14:val="tx1"/>
            </w14:solidFill>
          </w14:textFill>
        </w:rPr>
      </w:pPr>
    </w:p>
    <w:p>
      <w:pPr>
        <w:jc w:val="center"/>
        <w:rPr>
          <w:color w:val="000000" w:themeColor="text1"/>
          <w:szCs w:val="2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bookmarkStart w:id="38" w:name="_Toc189369363"/>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sectPr>
          <w:headerReference r:id="rId6" w:type="first"/>
          <w:footerReference r:id="rId8" w:type="first"/>
          <w:headerReference r:id="rId5" w:type="default"/>
          <w:footerReference r:id="rId7" w:type="default"/>
          <w:pgSz w:w="11906" w:h="16838"/>
          <w:pgMar w:top="1440" w:right="1418" w:bottom="1440" w:left="1418" w:header="851" w:footer="992" w:gutter="0"/>
          <w:pgNumType w:start="14"/>
          <w:cols w:space="720" w:num="1"/>
          <w:titlePg/>
          <w:docGrid w:linePitch="312" w:charSpace="0"/>
        </w:sectPr>
      </w:pPr>
    </w:p>
    <w:bookmarkEnd w:id="38"/>
    <w:p>
      <w:pPr>
        <w:jc w:val="center"/>
        <w:rPr>
          <w:rFonts w:eastAsia="黑体"/>
          <w:color w:val="000000" w:themeColor="text1"/>
          <w:sz w:val="27"/>
          <w:szCs w:val="27"/>
          <w:highlight w:val="none"/>
          <w14:textFill>
            <w14:solidFill>
              <w14:schemeClr w14:val="tx1"/>
            </w14:solidFill>
          </w14:textFill>
        </w:rPr>
      </w:pPr>
    </w:p>
    <w:p>
      <w:pPr>
        <w:spacing w:line="440" w:lineRule="exact"/>
        <w:jc w:val="center"/>
        <w:rPr>
          <w:rFonts w:hint="eastAsia" w:eastAsia="黑体"/>
          <w:color w:val="000000" w:themeColor="text1"/>
          <w:sz w:val="28"/>
          <w:szCs w:val="28"/>
          <w:highlight w:val="none"/>
          <w:lang w:eastAsia="zh-CN"/>
          <w14:textFill>
            <w14:solidFill>
              <w14:schemeClr w14:val="tx1"/>
            </w14:solidFill>
          </w14:textFill>
        </w:rPr>
      </w:pPr>
      <w:r>
        <w:rPr>
          <w:rFonts w:eastAsia="黑体"/>
          <w:color w:val="000000" w:themeColor="text1"/>
          <w:sz w:val="28"/>
          <w:szCs w:val="28"/>
          <w:highlight w:val="none"/>
          <w14:textFill>
            <w14:solidFill>
              <w14:schemeClr w14:val="tx1"/>
            </w14:solidFill>
          </w14:textFill>
        </w:rPr>
        <w:t>一、</w:t>
      </w:r>
      <w:r>
        <w:rPr>
          <w:rFonts w:hint="eastAsia" w:eastAsia="黑体"/>
          <w:color w:val="000000" w:themeColor="text1"/>
          <w:sz w:val="28"/>
          <w:szCs w:val="28"/>
          <w:highlight w:val="none"/>
          <w:lang w:eastAsia="zh-CN"/>
          <w14:textFill>
            <w14:solidFill>
              <w14:schemeClr w14:val="tx1"/>
            </w14:solidFill>
          </w14:textFill>
        </w:rPr>
        <w:t>响应函</w:t>
      </w:r>
    </w:p>
    <w:p>
      <w:pPr>
        <w:spacing w:line="440" w:lineRule="exact"/>
        <w:rPr>
          <w:color w:val="000000" w:themeColor="text1"/>
          <w:szCs w:val="2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Cs w:val="2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仿宋" w:hAnsi="仿宋" w:eastAsia="仿宋" w:cs="仿宋"/>
          <w:color w:val="000000" w:themeColor="text1"/>
          <w:szCs w:val="21"/>
          <w:highlight w:val="none"/>
          <w14:textFill>
            <w14:solidFill>
              <w14:schemeClr w14:val="tx1"/>
            </w14:solidFill>
          </w14:textFill>
        </w:rPr>
      </w:pPr>
      <w:r>
        <w:rPr>
          <w:rFonts w:hint="eastAsia" w:ascii="仿宋" w:hAnsi="仿宋" w:eastAsia="仿宋" w:cs="仿宋"/>
          <w:color w:val="000000" w:themeColor="text1"/>
          <w:szCs w:val="21"/>
          <w:highlight w:val="none"/>
          <w:u w:val="single"/>
          <w14:textFill>
            <w14:solidFill>
              <w14:schemeClr w14:val="tx1"/>
            </w14:solidFill>
          </w14:textFill>
        </w:rPr>
        <w:t xml:space="preserve">                        </w:t>
      </w:r>
      <w:r>
        <w:rPr>
          <w:rFonts w:hint="eastAsia" w:ascii="仿宋" w:hAnsi="仿宋" w:eastAsia="仿宋" w:cs="仿宋"/>
          <w:color w:val="000000" w:themeColor="text1"/>
          <w:szCs w:val="21"/>
          <w:highlight w:val="none"/>
          <w14:textFill>
            <w14:solidFill>
              <w14:schemeClr w14:val="tx1"/>
            </w14:solidFill>
          </w14:textFill>
        </w:rPr>
        <w:t>(采购人名称)：</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1.我方已仔细研究</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项目询比文件的全部内容（含补遗书第</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号至第</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号），愿意以</w:t>
      </w:r>
      <w:r>
        <w:rPr>
          <w:rFonts w:hint="eastAsia" w:ascii="仿宋" w:hAnsi="仿宋" w:eastAsia="仿宋" w:cs="仿宋"/>
          <w:b/>
          <w:bCs/>
          <w:color w:val="000000" w:themeColor="text1"/>
          <w:kern w:val="2"/>
          <w:szCs w:val="24"/>
          <w:highlight w:val="none"/>
          <w:u w:val="single"/>
          <w14:textFill>
            <w14:solidFill>
              <w14:schemeClr w14:val="tx1"/>
            </w14:solidFill>
          </w14:textFill>
        </w:rPr>
        <w:t>第二信封报价文件</w:t>
      </w:r>
      <w:r>
        <w:rPr>
          <w:rFonts w:hint="eastAsia" w:ascii="仿宋" w:hAnsi="仿宋" w:eastAsia="仿宋" w:cs="仿宋"/>
          <w:b/>
          <w:bCs/>
          <w:color w:val="000000" w:themeColor="text1"/>
          <w:kern w:val="2"/>
          <w:szCs w:val="24"/>
          <w:highlight w:val="none"/>
          <w:u w:val="single"/>
          <w:lang w:eastAsia="zh-CN"/>
          <w14:textFill>
            <w14:solidFill>
              <w14:schemeClr w14:val="tx1"/>
            </w14:solidFill>
          </w14:textFill>
        </w:rPr>
        <w:t>中的</w:t>
      </w:r>
      <w:r>
        <w:rPr>
          <w:rFonts w:hint="eastAsia" w:ascii="仿宋" w:hAnsi="仿宋" w:eastAsia="仿宋" w:cs="仿宋"/>
          <w:b/>
          <w:bCs/>
          <w:color w:val="000000" w:themeColor="text1"/>
          <w:highlight w:val="none"/>
          <w:u w:val="single"/>
          <w14:textFill>
            <w14:solidFill>
              <w14:schemeClr w14:val="tx1"/>
            </w14:solidFill>
          </w14:textFill>
        </w:rPr>
        <w:t>总报价</w:t>
      </w:r>
      <w:r>
        <w:rPr>
          <w:rFonts w:hint="eastAsia" w:ascii="仿宋" w:hAnsi="仿宋" w:eastAsia="仿宋" w:cs="仿宋"/>
          <w:color w:val="000000" w:themeColor="text1"/>
          <w:highlight w:val="none"/>
          <w14:textFill>
            <w14:solidFill>
              <w14:schemeClr w14:val="tx1"/>
            </w14:solidFill>
          </w14:textFill>
        </w:rPr>
        <w:t>，遵照询比文件的各项要求，承担</w:t>
      </w:r>
      <w:r>
        <w:rPr>
          <w:rFonts w:hint="eastAsia" w:ascii="仿宋" w:hAnsi="仿宋" w:eastAsia="仿宋" w:cs="仿宋"/>
          <w:color w:val="000000" w:themeColor="text1"/>
          <w:highlight w:val="none"/>
          <w:u w:val="single"/>
          <w:lang w:val="en-US" w:eastAsia="zh-CN"/>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项目的全部工作。</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2.我方根据询价文件的规定，严格履行合同的责任和义务,并保证于采购人要求的</w:t>
      </w:r>
      <w:r>
        <w:rPr>
          <w:rFonts w:hint="eastAsia" w:ascii="仿宋" w:hAnsi="仿宋" w:eastAsia="仿宋" w:cs="仿宋"/>
          <w:color w:val="000000" w:themeColor="text1"/>
          <w:highlight w:val="none"/>
          <w:lang w:eastAsia="zh-CN"/>
          <w14:textFill>
            <w14:solidFill>
              <w14:schemeClr w14:val="tx1"/>
            </w14:solidFill>
          </w14:textFill>
        </w:rPr>
        <w:t>供货</w:t>
      </w:r>
      <w:r>
        <w:rPr>
          <w:rFonts w:hint="eastAsia" w:ascii="仿宋" w:hAnsi="仿宋" w:eastAsia="仿宋" w:cs="仿宋"/>
          <w:color w:val="000000" w:themeColor="text1"/>
          <w:highlight w:val="none"/>
          <w14:textFill>
            <w14:solidFill>
              <w14:schemeClr w14:val="tx1"/>
            </w14:solidFill>
          </w14:textFill>
        </w:rPr>
        <w:t>期限内完成本项目</w:t>
      </w:r>
      <w:r>
        <w:rPr>
          <w:rFonts w:hint="eastAsia" w:ascii="仿宋" w:hAnsi="仿宋" w:eastAsia="仿宋" w:cs="仿宋"/>
          <w:color w:val="000000" w:themeColor="text1"/>
          <w:highlight w:val="none"/>
          <w:lang w:eastAsia="zh-CN"/>
          <w14:textFill>
            <w14:solidFill>
              <w14:schemeClr w14:val="tx1"/>
            </w14:solidFill>
          </w14:textFill>
        </w:rPr>
        <w:t>全部工作</w:t>
      </w:r>
      <w:r>
        <w:rPr>
          <w:rFonts w:hint="eastAsia" w:ascii="仿宋" w:hAnsi="仿宋" w:eastAsia="仿宋" w:cs="仿宋"/>
          <w:color w:val="000000" w:themeColor="text1"/>
          <w:highlight w:val="none"/>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w:t>
      </w:r>
      <w:r>
        <w:rPr>
          <w:rFonts w:hint="eastAsia" w:ascii="仿宋" w:hAnsi="仿宋" w:eastAsia="仿宋" w:cs="仿宋"/>
          <w:color w:val="000000" w:themeColor="text1"/>
          <w:highlight w:val="none"/>
          <w:lang w:val="en-US" w:eastAsia="zh-CN"/>
          <w14:textFill>
            <w14:solidFill>
              <w14:schemeClr w14:val="tx1"/>
            </w14:solidFill>
          </w14:textFill>
        </w:rPr>
        <w:t>服务</w:t>
      </w:r>
      <w:r>
        <w:rPr>
          <w:rFonts w:hint="eastAsia" w:ascii="仿宋" w:hAnsi="仿宋" w:eastAsia="仿宋" w:cs="仿宋"/>
          <w:color w:val="000000" w:themeColor="text1"/>
          <w:highlight w:val="none"/>
          <w:lang w:eastAsia="zh-CN"/>
          <w14:textFill>
            <w14:solidFill>
              <w14:schemeClr w14:val="tx1"/>
            </w14:solidFill>
          </w14:textFill>
        </w:rPr>
        <w:t>期：</w:t>
      </w:r>
      <w:r>
        <w:rPr>
          <w:rFonts w:hint="eastAsia" w:ascii="仿宋" w:hAnsi="仿宋" w:eastAsia="仿宋" w:cs="仿宋"/>
          <w:color w:val="000000" w:themeColor="text1"/>
          <w:highlight w:val="none"/>
          <w14:textFill>
            <w14:solidFill>
              <w14:schemeClr w14:val="tx1"/>
            </w14:solidFill>
          </w14:textFill>
        </w:rPr>
        <w:t>规划编制期计划自</w:t>
      </w:r>
      <w:r>
        <w:rPr>
          <w:rFonts w:hint="eastAsia" w:ascii="仿宋" w:hAnsi="仿宋" w:eastAsia="仿宋" w:cs="仿宋"/>
          <w:color w:val="000000" w:themeColor="text1"/>
          <w:highlight w:val="none"/>
          <w:lang w:eastAsia="zh-CN"/>
          <w14:textFill>
            <w14:solidFill>
              <w14:schemeClr w14:val="tx1"/>
            </w14:solidFill>
          </w14:textFill>
        </w:rPr>
        <w:t>本项目合同签订之日起</w:t>
      </w:r>
      <w:r>
        <w:rPr>
          <w:rFonts w:hint="eastAsia" w:ascii="仿宋" w:hAnsi="仿宋" w:eastAsia="仿宋" w:cs="仿宋"/>
          <w:color w:val="000000" w:themeColor="text1"/>
          <w:highlight w:val="none"/>
          <w14:textFill>
            <w14:solidFill>
              <w14:schemeClr w14:val="tx1"/>
            </w14:solidFill>
          </w14:textFill>
        </w:rPr>
        <w:t>起至2020年12月31日止；后续服务期计划自2021年1月1日起至2021年12月31日止。</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4.如我方中标，我方承诺：</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（1）在收到中标通知书后，在中标通知书规定的期限内与你方签订合同；</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（2）在签订合同时不向你方提出附加条件；</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（3）按照询比文件要求提交履约保证金；</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（4）在合同约定的期限内完成合同规定的全部义务；</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5.我方在此声明，所递交的</w:t>
      </w:r>
      <w:r>
        <w:rPr>
          <w:rFonts w:hint="eastAsia" w:ascii="仿宋" w:hAnsi="仿宋" w:eastAsia="仿宋" w:cs="仿宋"/>
          <w:color w:val="000000" w:themeColor="text1"/>
          <w:highlight w:val="none"/>
          <w:lang w:eastAsia="zh-CN"/>
          <w14:textFill>
            <w14:solidFill>
              <w14:schemeClr w14:val="tx1"/>
            </w14:solidFill>
          </w14:textFill>
        </w:rPr>
        <w:t>响应</w:t>
      </w:r>
      <w:r>
        <w:rPr>
          <w:rFonts w:hint="eastAsia" w:ascii="仿宋" w:hAnsi="仿宋" w:eastAsia="仿宋" w:cs="仿宋"/>
          <w:color w:val="000000" w:themeColor="text1"/>
          <w:highlight w:val="none"/>
          <w14:textFill>
            <w14:solidFill>
              <w14:schemeClr w14:val="tx1"/>
            </w14:solidFill>
          </w14:textFill>
        </w:rPr>
        <w:t>文件及有关资料内容完整、真实和准确。</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6.在合同协议书正式签署生效之前，本</w:t>
      </w:r>
      <w:r>
        <w:rPr>
          <w:rFonts w:hint="eastAsia" w:ascii="仿宋" w:hAnsi="仿宋" w:eastAsia="仿宋" w:cs="仿宋"/>
          <w:color w:val="000000" w:themeColor="text1"/>
          <w:highlight w:val="none"/>
          <w:lang w:eastAsia="zh-CN"/>
          <w14:textFill>
            <w14:solidFill>
              <w14:schemeClr w14:val="tx1"/>
            </w14:solidFill>
          </w14:textFill>
        </w:rPr>
        <w:t>响应函</w:t>
      </w:r>
      <w:r>
        <w:rPr>
          <w:rFonts w:hint="eastAsia" w:ascii="仿宋" w:hAnsi="仿宋" w:eastAsia="仿宋" w:cs="仿宋"/>
          <w:color w:val="000000" w:themeColor="text1"/>
          <w:highlight w:val="none"/>
          <w14:textFill>
            <w14:solidFill>
              <w14:schemeClr w14:val="tx1"/>
            </w14:solidFill>
          </w14:textFill>
        </w:rPr>
        <w:t>连同你方的中标通知书将构成我们双方之间共同遵守的文件，对双方具有约束力。</w:t>
      </w:r>
    </w:p>
    <w:p>
      <w:pPr>
        <w:pageBreakBefore w:val="0"/>
        <w:kinsoku/>
        <w:wordWrap/>
        <w:overflowPunct/>
        <w:bidi w:val="0"/>
        <w:adjustRightInd w:val="0"/>
        <w:snapToGrid w:val="0"/>
        <w:spacing w:line="288" w:lineRule="auto"/>
        <w:ind w:left="0" w:leftChars="0" w:right="0" w:rightChars="0" w:firstLine="480" w:firstLineChars="20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7.</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（其他补充说明）。</w:t>
      </w:r>
    </w:p>
    <w:p>
      <w:pPr>
        <w:adjustRightInd w:val="0"/>
        <w:snapToGrid w:val="0"/>
        <w:spacing w:line="288" w:lineRule="auto"/>
        <w:ind w:firstLine="480" w:firstLineChars="200"/>
        <w:rPr>
          <w:rFonts w:hint="eastAsia" w:ascii="仿宋" w:hAnsi="仿宋" w:eastAsia="仿宋" w:cs="仿宋"/>
          <w:color w:val="000000" w:themeColor="text1"/>
          <w:highlight w:val="none"/>
          <w:lang w:val="en-US" w:eastAsia="zh-CN"/>
          <w14:textFill>
            <w14:solidFill>
              <w14:schemeClr w14:val="tx1"/>
            </w14:solidFill>
          </w14:textFill>
        </w:rPr>
      </w:pPr>
      <w:r>
        <w:rPr>
          <w:rFonts w:hint="eastAsia" w:ascii="仿宋" w:hAnsi="仿宋" w:eastAsia="仿宋" w:cs="仿宋"/>
          <w:color w:val="000000" w:themeColor="text1"/>
          <w:highlight w:val="none"/>
          <w:lang w:val="en-US" w:eastAsia="zh-CN"/>
          <w14:textFill>
            <w14:solidFill>
              <w14:schemeClr w14:val="tx1"/>
            </w14:solidFill>
          </w14:textFill>
        </w:rPr>
        <w:t>8.项目负责人：</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rPr>
          <w:rFonts w:hint="eastAsia" w:ascii="仿宋" w:hAnsi="仿宋" w:eastAsia="仿宋" w:cs="仿宋"/>
          <w:color w:val="000000" w:themeColor="text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lang w:eastAsia="zh-CN"/>
          <w14:textFill>
            <w14:solidFill>
              <w14:schemeClr w14:val="tx1"/>
            </w14:solidFill>
          </w14:textFill>
        </w:rPr>
        <w:t>供应商</w:t>
      </w:r>
      <w:r>
        <w:rPr>
          <w:rFonts w:hint="eastAsia" w:ascii="仿宋" w:hAnsi="仿宋" w:eastAsia="仿宋" w:cs="仿宋"/>
          <w:color w:val="000000" w:themeColor="text1"/>
          <w:highlight w:val="none"/>
          <w14:textFill>
            <w14:solidFill>
              <w14:schemeClr w14:val="tx1"/>
            </w14:solidFill>
          </w14:textFill>
        </w:rPr>
        <w:t>：</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（盖单位章）</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法定代表人或其委托代理人：</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（签字）</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地址：</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网址：</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电话：</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传真：</w:t>
      </w:r>
      <w:r>
        <w:rPr>
          <w:rFonts w:hint="eastAsia" w:ascii="仿宋" w:hAnsi="仿宋" w:eastAsia="仿宋" w:cs="仿宋"/>
          <w:color w:val="000000" w:themeColor="text1"/>
          <w:highlight w:val="none"/>
          <w:u w:val="single"/>
          <w14:textFill>
            <w14:solidFill>
              <w14:schemeClr w14:val="tx1"/>
            </w14:solidFill>
          </w14:textFill>
        </w:rPr>
        <w:t xml:space="preserve">                                  </w:t>
      </w:r>
    </w:p>
    <w:p>
      <w:pPr>
        <w:pageBreakBefore w:val="0"/>
        <w:kinsoku/>
        <w:wordWrap/>
        <w:overflowPunct/>
        <w:bidi w:val="0"/>
        <w:adjustRightInd w:val="0"/>
        <w:snapToGrid w:val="0"/>
        <w:spacing w:line="288" w:lineRule="auto"/>
        <w:ind w:left="0" w:leftChars="0" w:right="0" w:rightChars="0" w:firstLine="4200" w:firstLineChars="1750"/>
        <w:rPr>
          <w:rFonts w:hint="eastAsia" w:ascii="仿宋" w:hAnsi="仿宋" w:eastAsia="仿宋" w:cs="仿宋"/>
          <w:color w:val="000000" w:themeColor="text1"/>
          <w:highlight w:val="none"/>
          <w:u w:val="single"/>
          <w14:textFill>
            <w14:solidFill>
              <w14:schemeClr w14:val="tx1"/>
            </w14:solidFill>
          </w14:textFill>
        </w:rPr>
      </w:pPr>
      <w:r>
        <w:rPr>
          <w:rFonts w:hint="eastAsia" w:ascii="仿宋" w:hAnsi="仿宋" w:eastAsia="仿宋" w:cs="仿宋"/>
          <w:color w:val="000000" w:themeColor="text1"/>
          <w:highlight w:val="none"/>
          <w14:textFill>
            <w14:solidFill>
              <w14:schemeClr w14:val="tx1"/>
            </w14:solidFill>
          </w14:textFill>
        </w:rPr>
        <w:t>邮政编码：</w:t>
      </w:r>
      <w:r>
        <w:rPr>
          <w:rFonts w:hint="eastAsia" w:ascii="仿宋" w:hAnsi="仿宋" w:eastAsia="仿宋" w:cs="仿宋"/>
          <w:color w:val="000000" w:themeColor="text1"/>
          <w:highlight w:val="none"/>
          <w:u w:val="single"/>
          <w14:textFill>
            <w14:solidFill>
              <w14:schemeClr w14:val="tx1"/>
            </w14:solidFill>
          </w14:textFill>
        </w:rPr>
        <w:t xml:space="preserve">                              </w:t>
      </w:r>
    </w:p>
    <w:p>
      <w:pPr>
        <w:tabs>
          <w:tab w:val="left" w:pos="-1680"/>
        </w:tabs>
        <w:ind w:firstLine="480" w:firstLineChars="200"/>
        <w:jc w:val="right"/>
        <w:rPr>
          <w:color w:val="000000" w:themeColor="text1"/>
          <w:szCs w:val="21"/>
          <w:highlight w:val="none"/>
          <w14:textFill>
            <w14:solidFill>
              <w14:schemeClr w14:val="tx1"/>
            </w14:solidFill>
          </w14:textFill>
        </w:rPr>
      </w:pP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年</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月</w:t>
      </w:r>
      <w:r>
        <w:rPr>
          <w:rFonts w:hint="eastAsia" w:ascii="仿宋" w:hAnsi="仿宋" w:eastAsia="仿宋" w:cs="仿宋"/>
          <w:color w:val="000000" w:themeColor="text1"/>
          <w:highlight w:val="none"/>
          <w:u w:val="single"/>
          <w14:textFill>
            <w14:solidFill>
              <w14:schemeClr w14:val="tx1"/>
            </w14:solidFill>
          </w14:textFill>
        </w:rPr>
        <w:t xml:space="preserve">      </w:t>
      </w:r>
      <w:r>
        <w:rPr>
          <w:rFonts w:hint="eastAsia" w:ascii="仿宋" w:hAnsi="仿宋" w:eastAsia="仿宋" w:cs="仿宋"/>
          <w:color w:val="000000" w:themeColor="text1"/>
          <w:highlight w:val="none"/>
          <w14:textFill>
            <w14:solidFill>
              <w14:schemeClr w14:val="tx1"/>
            </w14:solidFill>
          </w14:textFill>
        </w:rPr>
        <w:t>日</w:t>
      </w:r>
    </w:p>
    <w:p>
      <w:pPr>
        <w:ind w:firstLine="480" w:firstLineChars="200"/>
        <w:rPr>
          <w:color w:val="000000" w:themeColor="text1"/>
          <w:szCs w:val="21"/>
          <w:highlight w:val="none"/>
          <w14:textFill>
            <w14:solidFill>
              <w14:schemeClr w14:val="tx1"/>
            </w14:solidFill>
          </w14:textFill>
        </w:rPr>
      </w:pPr>
    </w:p>
    <w:p>
      <w:pPr>
        <w:jc w:val="center"/>
        <w:rPr>
          <w:bCs/>
          <w:color w:val="000000" w:themeColor="text1"/>
          <w:sz w:val="32"/>
          <w:szCs w:val="32"/>
          <w:highlight w:val="none"/>
          <w14:textFill>
            <w14:solidFill>
              <w14:schemeClr w14:val="tx1"/>
            </w14:solidFill>
          </w14:textFill>
        </w:rPr>
      </w:pPr>
      <w:r>
        <w:rPr>
          <w:color w:val="000000" w:themeColor="text1"/>
          <w:highlight w:val="none"/>
          <w14:textFill>
            <w14:solidFill>
              <w14:schemeClr w14:val="tx1"/>
            </w14:solidFill>
          </w14:textFill>
        </w:rPr>
        <w:br w:type="page"/>
      </w:r>
    </w:p>
    <w:p>
      <w:pPr>
        <w:spacing w:line="360" w:lineRule="auto"/>
        <w:jc w:val="center"/>
        <w:rPr>
          <w:rFonts w:eastAsia="黑体"/>
          <w:color w:val="000000" w:themeColor="text1"/>
          <w:sz w:val="27"/>
          <w:szCs w:val="27"/>
          <w:highlight w:val="none"/>
          <w14:textFill>
            <w14:solidFill>
              <w14:schemeClr w14:val="tx1"/>
            </w14:solidFill>
          </w14:textFill>
        </w:rPr>
      </w:pPr>
      <w:bookmarkStart w:id="39" w:name="_Toc189369367"/>
      <w:r>
        <w:rPr>
          <w:rFonts w:eastAsia="黑体"/>
          <w:color w:val="000000" w:themeColor="text1"/>
          <w:sz w:val="27"/>
          <w:szCs w:val="27"/>
          <w:highlight w:val="none"/>
          <w14:textFill>
            <w14:solidFill>
              <w14:schemeClr w14:val="tx1"/>
            </w14:solidFill>
          </w14:textFill>
        </w:rPr>
        <w:t>二、</w:t>
      </w:r>
      <w:r>
        <w:rPr>
          <w:rFonts w:eastAsia="黑体"/>
          <w:b/>
          <w:color w:val="000000" w:themeColor="text1"/>
          <w:sz w:val="30"/>
          <w:szCs w:val="20"/>
          <w:highlight w:val="none"/>
          <w14:textFill>
            <w14:solidFill>
              <w14:schemeClr w14:val="tx1"/>
            </w14:solidFill>
          </w14:textFill>
        </w:rPr>
        <w:t>授权委托书</w:t>
      </w:r>
      <w:r>
        <w:rPr>
          <w:rFonts w:hint="eastAsia" w:eastAsia="黑体"/>
          <w:b/>
          <w:color w:val="000000" w:themeColor="text1"/>
          <w:sz w:val="30"/>
          <w:szCs w:val="20"/>
          <w:highlight w:val="none"/>
          <w14:textFill>
            <w14:solidFill>
              <w14:schemeClr w14:val="tx1"/>
            </w14:solidFill>
          </w14:textFill>
        </w:rPr>
        <w:t>或</w:t>
      </w:r>
      <w:r>
        <w:rPr>
          <w:rFonts w:eastAsia="黑体"/>
          <w:b/>
          <w:color w:val="000000" w:themeColor="text1"/>
          <w:sz w:val="30"/>
          <w:szCs w:val="20"/>
          <w:highlight w:val="none"/>
          <w14:textFill>
            <w14:solidFill>
              <w14:schemeClr w14:val="tx1"/>
            </w14:solidFill>
          </w14:textFill>
        </w:rPr>
        <w:t>法定代表人身份证明</w:t>
      </w:r>
    </w:p>
    <w:p>
      <w:pPr>
        <w:spacing w:line="360" w:lineRule="auto"/>
        <w:jc w:val="center"/>
        <w:rPr>
          <w:color w:val="000000" w:themeColor="text1"/>
          <w:sz w:val="32"/>
          <w:szCs w:val="32"/>
          <w:highlight w:val="none"/>
          <w14:textFill>
            <w14:solidFill>
              <w14:schemeClr w14:val="tx1"/>
            </w14:solidFill>
          </w14:textFill>
        </w:rPr>
      </w:pPr>
      <w:r>
        <w:rPr>
          <w:rFonts w:eastAsia="黑体"/>
          <w:color w:val="000000" w:themeColor="text1"/>
          <w:kern w:val="44"/>
          <w:sz w:val="28"/>
          <w:szCs w:val="28"/>
          <w:highlight w:val="none"/>
          <w14:textFill>
            <w14:solidFill>
              <w14:schemeClr w14:val="tx1"/>
            </w14:solidFill>
          </w14:textFill>
        </w:rPr>
        <w:t>（</w:t>
      </w:r>
      <w:r>
        <w:rPr>
          <w:rFonts w:hint="eastAsia" w:eastAsia="黑体"/>
          <w:color w:val="000000" w:themeColor="text1"/>
          <w:kern w:val="44"/>
          <w:sz w:val="28"/>
          <w:szCs w:val="28"/>
          <w:highlight w:val="none"/>
          <w14:textFill>
            <w14:solidFill>
              <w14:schemeClr w14:val="tx1"/>
            </w14:solidFill>
          </w14:textFill>
        </w:rPr>
        <w:t>一</w:t>
      </w:r>
      <w:r>
        <w:rPr>
          <w:rFonts w:eastAsia="黑体"/>
          <w:color w:val="000000" w:themeColor="text1"/>
          <w:kern w:val="44"/>
          <w:sz w:val="28"/>
          <w:szCs w:val="28"/>
          <w:highlight w:val="none"/>
          <w14:textFill>
            <w14:solidFill>
              <w14:schemeClr w14:val="tx1"/>
            </w14:solidFill>
          </w14:textFill>
        </w:rPr>
        <w:t>）授权委托书</w:t>
      </w:r>
      <w:r>
        <w:rPr>
          <w:rStyle w:val="22"/>
          <w:rFonts w:eastAsia="黑体"/>
          <w:color w:val="000000" w:themeColor="text1"/>
          <w:sz w:val="32"/>
          <w:szCs w:val="32"/>
          <w:highlight w:val="none"/>
          <w14:textFill>
            <w14:solidFill>
              <w14:schemeClr w14:val="tx1"/>
            </w14:solidFill>
          </w14:textFill>
        </w:rPr>
        <w:footnoteReference w:id="0"/>
      </w:r>
    </w:p>
    <w:p>
      <w:pPr>
        <w:spacing w:line="360" w:lineRule="auto"/>
        <w:rPr>
          <w:color w:val="000000" w:themeColor="text1"/>
          <w:highlight w:val="none"/>
          <w14:textFill>
            <w14:solidFill>
              <w14:schemeClr w14:val="tx1"/>
            </w14:solidFill>
          </w14:textFill>
        </w:rPr>
      </w:pP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（姓名）系</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名称）的法定代表人，现委托</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（姓名）为我方代理人。</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代理人根据授权，</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以我方名义签署、</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澄清、</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递交、</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撤回、</w:t>
      </w:r>
      <w:r>
        <w:rPr>
          <w:rFonts w:hint="eastAsia"/>
          <w:color w:val="000000" w:themeColor="text1"/>
          <w:highlight w:val="none"/>
          <w14:textFill>
            <w14:solidFill>
              <w14:schemeClr w14:val="tx1"/>
            </w14:solidFill>
          </w14:textFill>
        </w:rPr>
        <w:t xml:space="preserve"> </w:t>
      </w:r>
      <w:r>
        <w:rPr>
          <w:color w:val="000000" w:themeColor="text1"/>
          <w:highlight w:val="none"/>
          <w14:textFill>
            <w14:solidFill>
              <w14:schemeClr w14:val="tx1"/>
            </w14:solidFill>
          </w14:textFill>
        </w:rPr>
        <w:t>修改</w:t>
      </w:r>
      <w:r>
        <w:rPr>
          <w:rFonts w:hint="eastAsia"/>
          <w:color w:val="000000" w:themeColor="text1"/>
          <w:highlight w:val="none"/>
          <w:u w:val="single"/>
          <w14:textFill>
            <w14:solidFill>
              <w14:schemeClr w14:val="tx1"/>
            </w14:solidFill>
          </w14:textFill>
        </w:rPr>
        <w:t xml:space="preserve">                 </w:t>
      </w:r>
      <w:r>
        <w:rPr>
          <w:rFonts w:hint="eastAsia"/>
          <w:color w:val="000000" w:themeColor="text1"/>
          <w:highlight w:val="none"/>
          <w14:textFill>
            <w14:solidFill>
              <w14:schemeClr w14:val="tx1"/>
            </w14:solidFill>
          </w14:textFill>
        </w:rPr>
        <w:t>项目响应</w:t>
      </w:r>
      <w:r>
        <w:rPr>
          <w:color w:val="000000" w:themeColor="text1"/>
          <w:highlight w:val="none"/>
          <w14:textFill>
            <w14:solidFill>
              <w14:schemeClr w14:val="tx1"/>
            </w14:solidFill>
          </w14:textFill>
        </w:rPr>
        <w:t>文件、签订合同和处理有关事宜，其法律后果由我方承担。</w:t>
      </w: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委托期限：自本委托书签署之日起至</w:t>
      </w:r>
      <w:r>
        <w:rPr>
          <w:rFonts w:hint="eastAsia"/>
          <w:color w:val="000000" w:themeColor="text1"/>
          <w:highlight w:val="none"/>
          <w14:textFill>
            <w14:solidFill>
              <w14:schemeClr w14:val="tx1"/>
            </w14:solidFill>
          </w14:textFill>
        </w:rPr>
        <w:t>询比</w:t>
      </w:r>
      <w:r>
        <w:rPr>
          <w:color w:val="000000" w:themeColor="text1"/>
          <w:highlight w:val="none"/>
          <w14:textFill>
            <w14:solidFill>
              <w14:schemeClr w14:val="tx1"/>
            </w14:solidFill>
          </w14:textFill>
        </w:rPr>
        <w:t>有效期期满。</w:t>
      </w:r>
    </w:p>
    <w:p>
      <w:pPr>
        <w:spacing w:line="360" w:lineRule="auto"/>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代理人无转委托权。 </w:t>
      </w:r>
    </w:p>
    <w:p>
      <w:pPr>
        <w:spacing w:line="360" w:lineRule="auto"/>
        <w:ind w:firstLine="480" w:firstLineChars="200"/>
        <w:rPr>
          <w:color w:val="000000" w:themeColor="text1"/>
          <w:highlight w:val="none"/>
          <w14:textFill>
            <w14:solidFill>
              <w14:schemeClr w14:val="tx1"/>
            </w14:solidFill>
          </w14:textFill>
        </w:rPr>
      </w:pPr>
    </w:p>
    <w:p>
      <w:pPr>
        <w:spacing w:line="360" w:lineRule="auto"/>
        <w:ind w:firstLine="480" w:firstLineChars="200"/>
        <w:rPr>
          <w:rFonts w:hint="eastAsia" w:eastAsia="宋体"/>
          <w:color w:val="000000" w:themeColor="text1"/>
          <w:highlight w:val="none"/>
          <w:lang w:eastAsia="zh-CN"/>
          <w14:textFill>
            <w14:solidFill>
              <w14:schemeClr w14:val="tx1"/>
            </w14:solidFill>
          </w14:textFill>
        </w:rPr>
      </w:pPr>
      <w:r>
        <w:rPr>
          <w:color w:val="000000" w:themeColor="text1"/>
          <w:highlight w:val="none"/>
          <w14:textFill>
            <w14:solidFill>
              <w14:schemeClr w14:val="tx1"/>
            </w14:solidFill>
          </w14:textFill>
        </w:rPr>
        <w:t>附：法定代表人身份证</w:t>
      </w:r>
      <w:r>
        <w:rPr>
          <w:rFonts w:hint="eastAsia"/>
          <w:color w:val="000000" w:themeColor="text1"/>
          <w:highlight w:val="none"/>
          <w:lang w:eastAsia="zh-CN"/>
          <w14:textFill>
            <w14:solidFill>
              <w14:schemeClr w14:val="tx1"/>
            </w14:solidFill>
          </w14:textFill>
        </w:rPr>
        <w:t>复印件（扫描件）</w:t>
      </w:r>
      <w:r>
        <w:rPr>
          <w:color w:val="000000" w:themeColor="text1"/>
          <w:highlight w:val="none"/>
          <w14:textFill>
            <w14:solidFill>
              <w14:schemeClr w14:val="tx1"/>
            </w14:solidFill>
          </w14:textFill>
        </w:rPr>
        <w:t>及委托代理人身份证</w:t>
      </w:r>
      <w:r>
        <w:rPr>
          <w:rFonts w:hint="eastAsia"/>
          <w:color w:val="000000" w:themeColor="text1"/>
          <w:highlight w:val="none"/>
          <w:lang w:eastAsia="zh-CN"/>
          <w14:textFill>
            <w14:solidFill>
              <w14:schemeClr w14:val="tx1"/>
            </w14:solidFill>
          </w14:textFill>
        </w:rPr>
        <w:t>复印件（扫描件）</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w:t>
      </w:r>
      <w:r>
        <w:rPr>
          <w:color w:val="000000" w:themeColor="text1"/>
          <w:highlight w:val="none"/>
          <w:u w:val="single"/>
          <w14:textFill>
            <w14:solidFill>
              <w14:schemeClr w14:val="tx1"/>
            </w14:solidFill>
          </w14:textFill>
        </w:rPr>
        <w:t xml:space="preserve">    </w:t>
      </w:r>
      <w:r>
        <w:rPr>
          <w:rFonts w:hint="eastAsia"/>
          <w:color w:val="000000" w:themeColor="text1"/>
          <w:highlight w:val="none"/>
          <w:u w:val="singl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（盖单位章）</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法定代表人：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（签字）</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身份证号码：</w:t>
      </w:r>
      <w:r>
        <w:rPr>
          <w:color w:val="000000" w:themeColor="text1"/>
          <w:highlight w:val="none"/>
          <w:u w:val="singl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委托代理人：</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（签字）</w:t>
      </w: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身份证号码：</w:t>
      </w:r>
      <w:r>
        <w:rPr>
          <w:color w:val="000000" w:themeColor="text1"/>
          <w:highlight w:val="none"/>
          <w:u w:val="single"/>
          <w14:textFill>
            <w14:solidFill>
              <w14:schemeClr w14:val="tx1"/>
            </w14:solidFill>
          </w14:textFill>
        </w:rPr>
        <w:t xml:space="preserve">                           </w:t>
      </w:r>
    </w:p>
    <w:p>
      <w:pPr>
        <w:spacing w:line="360" w:lineRule="auto"/>
        <w:rPr>
          <w:color w:val="000000" w:themeColor="text1"/>
          <w:highlight w:val="none"/>
          <w14:textFill>
            <w14:solidFill>
              <w14:schemeClr w14:val="tx1"/>
            </w14:solidFill>
          </w14:textFill>
        </w:rPr>
      </w:pPr>
    </w:p>
    <w:p>
      <w:pPr>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rPr>
          <w:color w:val="000000" w:themeColor="text1"/>
          <w:highlight w:val="none"/>
          <w14:textFill>
            <w14:solidFill>
              <w14:schemeClr w14:val="tx1"/>
            </w14:solidFill>
          </w14:textFill>
        </w:rPr>
      </w:pPr>
    </w:p>
    <w:p>
      <w:pPr>
        <w:spacing w:line="400" w:lineRule="exact"/>
        <w:rPr>
          <w:color w:val="000000" w:themeColor="text1"/>
          <w:sz w:val="22"/>
          <w:szCs w:val="22"/>
          <w:highlight w:val="none"/>
          <w14:textFill>
            <w14:solidFill>
              <w14:schemeClr w14:val="tx1"/>
            </w14:solidFill>
          </w14:textFill>
        </w:rPr>
      </w:pPr>
      <w:r>
        <w:rPr>
          <w:color w:val="000000" w:themeColor="text1"/>
          <w:sz w:val="22"/>
          <w:szCs w:val="22"/>
          <w:highlight w:val="none"/>
          <w14:textFill>
            <w14:solidFill>
              <w14:schemeClr w14:val="tx1"/>
            </w14:solidFill>
          </w14:textFill>
        </w:rPr>
        <w:t>注：</w:t>
      </w:r>
    </w:p>
    <w:p>
      <w:pPr>
        <w:spacing w:line="400" w:lineRule="exact"/>
        <w:ind w:firstLine="440" w:firstLineChars="200"/>
        <w:rPr>
          <w:b/>
          <w:bCs/>
          <w:color w:val="000000" w:themeColor="text1"/>
          <w:sz w:val="22"/>
          <w:szCs w:val="22"/>
          <w:highlight w:val="none"/>
          <w14:textFill>
            <w14:solidFill>
              <w14:schemeClr w14:val="tx1"/>
            </w14:solidFill>
          </w14:textFill>
        </w:rPr>
      </w:pPr>
      <w:r>
        <w:rPr>
          <w:rFonts w:ascii="Times New Roman" w:hAnsi="Times New Roman" w:eastAsia="宋体"/>
          <w:b w:val="0"/>
          <w:bCs w:val="0"/>
          <w:color w:val="000000" w:themeColor="text1"/>
          <w:sz w:val="22"/>
          <w:szCs w:val="22"/>
          <w:highlight w:val="none"/>
          <w14:textFill>
            <w14:solidFill>
              <w14:schemeClr w14:val="tx1"/>
            </w14:solidFill>
          </w14:textFill>
        </w:rPr>
        <w:t>1.法定代表人和委托代理人必须在授权委托书上签名</w:t>
      </w:r>
    </w:p>
    <w:p>
      <w:pPr>
        <w:pStyle w:val="15"/>
        <w:ind w:firstLine="440" w:firstLineChars="200"/>
        <w:rPr>
          <w:rFonts w:hint="eastAsia" w:ascii="Times New Roman" w:hAnsi="Times New Roman" w:eastAsia="宋体"/>
          <w:b w:val="0"/>
          <w:bCs w:val="0"/>
          <w:color w:val="000000" w:themeColor="text1"/>
          <w:kern w:val="2"/>
          <w:sz w:val="22"/>
          <w:szCs w:val="22"/>
          <w:highlight w:val="none"/>
          <w:lang w:val="en-US" w:eastAsia="zh-CN" w:bidi="ar-SA"/>
          <w14:textFill>
            <w14:solidFill>
              <w14:schemeClr w14:val="tx1"/>
            </w14:solidFill>
          </w14:textFill>
        </w:rPr>
      </w:pPr>
      <w:r>
        <w:rPr>
          <w:color w:val="000000" w:themeColor="text1"/>
          <w:sz w:val="22"/>
          <w:szCs w:val="22"/>
          <w:highlight w:val="none"/>
          <w14:textFill>
            <w14:solidFill>
              <w14:schemeClr w14:val="tx1"/>
            </w14:solidFill>
          </w14:textFill>
        </w:rPr>
        <w:t>2.</w:t>
      </w:r>
      <w:r>
        <w:rPr>
          <w:rFonts w:hint="eastAsia"/>
          <w:color w:val="000000" w:themeColor="text1"/>
          <w:sz w:val="22"/>
          <w:szCs w:val="22"/>
          <w:highlight w:val="none"/>
          <w:lang w:eastAsia="zh-CN"/>
          <w14:textFill>
            <w14:solidFill>
              <w14:schemeClr w14:val="tx1"/>
            </w14:solidFill>
          </w14:textFill>
        </w:rPr>
        <w:t>如</w:t>
      </w:r>
      <w:r>
        <w:rPr>
          <w:rFonts w:hint="eastAsia" w:ascii="Times New Roman" w:hAnsi="Times New Roman" w:eastAsia="宋体"/>
          <w:b w:val="0"/>
          <w:bCs w:val="0"/>
          <w:color w:val="000000" w:themeColor="text1"/>
          <w:kern w:val="2"/>
          <w:sz w:val="22"/>
          <w:szCs w:val="22"/>
          <w:highlight w:val="none"/>
          <w:lang w:val="en-US" w:eastAsia="zh-CN" w:bidi="ar-SA"/>
          <w14:textFill>
            <w14:solidFill>
              <w14:schemeClr w14:val="tx1"/>
            </w14:solidFill>
          </w14:textFill>
        </w:rPr>
        <w:t>果由供应商的法定代表人签署竞标文件，则无须提交授权委托书。</w:t>
      </w:r>
    </w:p>
    <w:p>
      <w:pPr>
        <w:spacing w:line="400" w:lineRule="exact"/>
        <w:ind w:firstLine="440" w:firstLineChars="200"/>
        <w:rPr>
          <w:color w:val="000000" w:themeColor="text1"/>
          <w:sz w:val="22"/>
          <w:szCs w:val="22"/>
          <w:highlight w:val="none"/>
          <w14:textFill>
            <w14:solidFill>
              <w14:schemeClr w14:val="tx1"/>
            </w14:solidFill>
          </w14:textFill>
        </w:rPr>
      </w:pPr>
    </w:p>
    <w:p>
      <w:pPr>
        <w:spacing w:line="440" w:lineRule="exact"/>
        <w:jc w:val="both"/>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rPr>
          <w:color w:val="000000" w:themeColor="text1"/>
          <w:highlight w:val="none"/>
          <w14:textFill>
            <w14:solidFill>
              <w14:schemeClr w14:val="tx1"/>
            </w14:solidFill>
          </w14:textFill>
        </w:rPr>
      </w:pPr>
    </w:p>
    <w:p>
      <w:pPr>
        <w:bidi w:val="0"/>
        <w:jc w:val="left"/>
        <w:rPr>
          <w:color w:val="000000" w:themeColor="text1"/>
          <w:highlight w:val="none"/>
          <w14:textFill>
            <w14:solidFill>
              <w14:schemeClr w14:val="tx1"/>
            </w14:solidFill>
          </w14:textFill>
        </w:rPr>
      </w:pPr>
    </w:p>
    <w:p>
      <w:pPr>
        <w:bidi w:val="0"/>
        <w:jc w:val="left"/>
        <w:rPr>
          <w:color w:val="000000" w:themeColor="text1"/>
          <w:highlight w:val="none"/>
          <w14:textFill>
            <w14:solidFill>
              <w14:schemeClr w14:val="tx1"/>
            </w14:solidFill>
          </w14:textFill>
        </w:rPr>
      </w:pPr>
    </w:p>
    <w:p>
      <w:pPr>
        <w:bidi w:val="0"/>
        <w:jc w:val="left"/>
        <w:rPr>
          <w:color w:val="000000" w:themeColor="text1"/>
          <w:highlight w:val="none"/>
          <w14:textFill>
            <w14:solidFill>
              <w14:schemeClr w14:val="tx1"/>
            </w14:solidFill>
          </w14:textFill>
        </w:rPr>
      </w:pPr>
    </w:p>
    <w:p>
      <w:pPr>
        <w:bidi w:val="0"/>
        <w:jc w:val="center"/>
        <w:rPr>
          <w:rFonts w:eastAsia="黑体"/>
          <w:color w:val="000000" w:themeColor="text1"/>
          <w:sz w:val="28"/>
          <w:szCs w:val="20"/>
          <w:highlight w:val="none"/>
          <w14:textFill>
            <w14:solidFill>
              <w14:schemeClr w14:val="tx1"/>
            </w14:solidFill>
          </w14:textFill>
        </w:rPr>
      </w:pPr>
      <w:r>
        <w:rPr>
          <w:color w:val="000000" w:themeColor="text1"/>
          <w:highlight w:val="none"/>
          <w14:textFill>
            <w14:solidFill>
              <w14:schemeClr w14:val="tx1"/>
            </w14:solidFill>
          </w14:textFill>
        </w:rPr>
        <w:br w:type="page"/>
      </w:r>
      <w:r>
        <w:rPr>
          <w:rFonts w:hint="eastAsia" w:eastAsia="黑体"/>
          <w:color w:val="000000" w:themeColor="text1"/>
          <w:sz w:val="28"/>
          <w:szCs w:val="20"/>
          <w:highlight w:val="none"/>
          <w14:textFill>
            <w14:solidFill>
              <w14:schemeClr w14:val="tx1"/>
            </w14:solidFill>
          </w14:textFill>
        </w:rPr>
        <w:t>（二）</w:t>
      </w:r>
      <w:r>
        <w:rPr>
          <w:rFonts w:eastAsia="黑体"/>
          <w:color w:val="000000" w:themeColor="text1"/>
          <w:sz w:val="28"/>
          <w:szCs w:val="20"/>
          <w:highlight w:val="none"/>
          <w14:textFill>
            <w14:solidFill>
              <w14:schemeClr w14:val="tx1"/>
            </w14:solidFill>
          </w14:textFill>
        </w:rPr>
        <w:t>法定代表人身份证明</w:t>
      </w:r>
    </w:p>
    <w:p>
      <w:pPr>
        <w:spacing w:line="440" w:lineRule="exact"/>
        <w:rPr>
          <w:color w:val="000000" w:themeColor="text1"/>
          <w:szCs w:val="21"/>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名称：</w:t>
      </w:r>
      <w:r>
        <w:rPr>
          <w:color w:val="000000" w:themeColor="text1"/>
          <w:highlight w:val="none"/>
          <w:u w:val="single"/>
          <w14:textFill>
            <w14:solidFill>
              <w14:schemeClr w14:val="tx1"/>
            </w14:solidFill>
          </w14:textFill>
        </w:rPr>
        <w:t xml:space="preserve">                        </w:t>
      </w: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姓名：</w:t>
      </w:r>
      <w:r>
        <w:rPr>
          <w:b/>
          <w:bCs/>
          <w:color w:val="000000" w:themeColor="text1"/>
          <w:highlight w:val="none"/>
          <w:u w:val="single"/>
          <w14:textFill>
            <w14:solidFill>
              <w14:schemeClr w14:val="tx1"/>
            </w14:solidFill>
          </w14:textFill>
        </w:rPr>
        <w:t>（法定代表人亲笔签名）</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性别：</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年龄：</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 xml:space="preserve">  职务：</w:t>
      </w:r>
      <w:r>
        <w:rPr>
          <w:color w:val="000000" w:themeColor="text1"/>
          <w:highlight w:val="none"/>
          <w:u w:val="single"/>
          <w14:textFill>
            <w14:solidFill>
              <w14:schemeClr w14:val="tx1"/>
            </w14:solidFill>
          </w14:textFill>
        </w:rPr>
        <w:t xml:space="preserve">        </w:t>
      </w: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系</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名称）的法定代表人。</w:t>
      </w:r>
    </w:p>
    <w:p>
      <w:pPr>
        <w:spacing w:line="500" w:lineRule="exact"/>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特此证明。</w:t>
      </w:r>
    </w:p>
    <w:p>
      <w:pPr>
        <w:spacing w:line="500" w:lineRule="exact"/>
        <w:rPr>
          <w:color w:val="000000" w:themeColor="text1"/>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附：法定代表人身份证</w:t>
      </w:r>
      <w:r>
        <w:rPr>
          <w:rFonts w:hint="eastAsia"/>
          <w:color w:val="000000" w:themeColor="text1"/>
          <w:highlight w:val="none"/>
          <w:lang w:eastAsia="zh-CN"/>
          <w14:textFill>
            <w14:solidFill>
              <w14:schemeClr w14:val="tx1"/>
            </w14:solidFill>
          </w14:textFill>
        </w:rPr>
        <w:t>复印件（扫描件）</w:t>
      </w:r>
      <w:r>
        <w:rPr>
          <w:rFonts w:hint="eastAsia"/>
          <w:color w:val="000000" w:themeColor="text1"/>
          <w:highlight w:val="none"/>
          <w14:textFill>
            <w14:solidFill>
              <w14:schemeClr w14:val="tx1"/>
            </w14:solidFill>
          </w14:textFill>
        </w:rPr>
        <w:t>。</w:t>
      </w:r>
    </w:p>
    <w:p>
      <w:pPr>
        <w:spacing w:line="500" w:lineRule="exact"/>
        <w:rPr>
          <w:color w:val="000000" w:themeColor="text1"/>
          <w:highlight w:val="none"/>
          <w14:textFill>
            <w14:solidFill>
              <w14:schemeClr w14:val="tx1"/>
            </w14:solidFill>
          </w14:textFill>
        </w:rPr>
      </w:pPr>
    </w:p>
    <w:p>
      <w:pPr>
        <w:spacing w:line="5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（盖单位章）</w:t>
      </w:r>
    </w:p>
    <w:p>
      <w:pPr>
        <w:spacing w:line="500" w:lineRule="exact"/>
        <w:rPr>
          <w:color w:val="000000" w:themeColor="text1"/>
          <w:highlight w:val="none"/>
          <w14:textFill>
            <w14:solidFill>
              <w14:schemeClr w14:val="tx1"/>
            </w14:solidFill>
          </w14:textFill>
        </w:rPr>
      </w:pPr>
    </w:p>
    <w:p>
      <w:pPr>
        <w:spacing w:line="400" w:lineRule="exac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spacing w:line="400" w:lineRule="exact"/>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spacing w:line="400" w:lineRule="exact"/>
        <w:ind w:firstLine="480" w:firstLineChars="200"/>
        <w:rPr>
          <w:color w:val="000000" w:themeColor="text1"/>
          <w:highlight w:val="none"/>
          <w14:textFill>
            <w14:solidFill>
              <w14:schemeClr w14:val="tx1"/>
            </w14:solidFill>
          </w14:textFill>
        </w:rPr>
        <w:sectPr>
          <w:footerReference r:id="rId9" w:type="default"/>
          <w:footerReference r:id="rId10" w:type="even"/>
          <w:footnotePr>
            <w:numFmt w:val="decimalEnclosedCircleChinese"/>
            <w:numRestart w:val="eachPage"/>
          </w:footnotePr>
          <w:pgSz w:w="11906" w:h="16838"/>
          <w:pgMar w:top="1417" w:right="1304" w:bottom="1417" w:left="1587" w:header="851" w:footer="850" w:gutter="0"/>
          <w:cols w:space="720" w:num="1"/>
          <w:docGrid w:linePitch="312" w:charSpace="0"/>
        </w:sectPr>
      </w:pPr>
    </w:p>
    <w:p>
      <w:pPr>
        <w:ind w:firstLine="437"/>
        <w:jc w:val="center"/>
        <w:rPr>
          <w:b/>
          <w:color w:val="000000" w:themeColor="text1"/>
          <w:sz w:val="30"/>
          <w:highlight w:val="none"/>
          <w14:textFill>
            <w14:solidFill>
              <w14:schemeClr w14:val="tx1"/>
            </w14:solidFill>
          </w14:textFill>
        </w:rPr>
      </w:pPr>
    </w:p>
    <w:bookmarkEnd w:id="39"/>
    <w:p>
      <w:pPr>
        <w:tabs>
          <w:tab w:val="left" w:pos="12616"/>
        </w:tabs>
        <w:jc w:val="center"/>
        <w:rPr>
          <w:rFonts w:ascii="黑体" w:hAnsi="黑体" w:eastAsia="黑体"/>
          <w:color w:val="000000" w:themeColor="text1"/>
          <w:sz w:val="32"/>
          <w:szCs w:val="32"/>
          <w:highlight w:val="none"/>
          <w14:textFill>
            <w14:solidFill>
              <w14:schemeClr w14:val="tx1"/>
            </w14:solidFill>
          </w14:textFill>
        </w:rPr>
      </w:pPr>
      <w:bookmarkStart w:id="40" w:name="_Toc244591639"/>
      <w:r>
        <w:rPr>
          <w:rFonts w:hint="eastAsia" w:ascii="黑体" w:hAnsi="黑体" w:eastAsia="黑体"/>
          <w:color w:val="000000" w:themeColor="text1"/>
          <w:sz w:val="32"/>
          <w:szCs w:val="32"/>
          <w:highlight w:val="none"/>
          <w14:textFill>
            <w14:solidFill>
              <w14:schemeClr w14:val="tx1"/>
            </w14:solidFill>
          </w14:textFill>
        </w:rPr>
        <w:t>三</w:t>
      </w:r>
      <w:r>
        <w:rPr>
          <w:rFonts w:ascii="黑体" w:hAnsi="黑体" w:eastAsia="黑体"/>
          <w:color w:val="000000" w:themeColor="text1"/>
          <w:sz w:val="32"/>
          <w:szCs w:val="32"/>
          <w:highlight w:val="none"/>
          <w14:textFill>
            <w14:solidFill>
              <w14:schemeClr w14:val="tx1"/>
            </w14:solidFill>
          </w14:textFill>
        </w:rPr>
        <w:t>、资格审查资料</w:t>
      </w:r>
      <w:bookmarkEnd w:id="40"/>
    </w:p>
    <w:p>
      <w:pPr>
        <w:tabs>
          <w:tab w:val="left" w:pos="12616"/>
        </w:tabs>
        <w:jc w:val="center"/>
        <w:rPr>
          <w:rFonts w:ascii="黑体" w:hAnsi="黑体" w:eastAsia="黑体"/>
          <w:bCs/>
          <w:color w:val="000000" w:themeColor="text1"/>
          <w:highlight w:val="none"/>
          <w14:textFill>
            <w14:solidFill>
              <w14:schemeClr w14:val="tx1"/>
            </w14:solidFill>
          </w14:textFill>
        </w:rPr>
      </w:pPr>
    </w:p>
    <w:p>
      <w:pPr>
        <w:topLinePunct/>
        <w:jc w:val="center"/>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表3-1</w:t>
      </w:r>
      <w:r>
        <w:rPr>
          <w:rFonts w:hint="eastAsia" w:eastAsia="黑体"/>
          <w:color w:val="000000" w:themeColor="text1"/>
          <w:sz w:val="30"/>
          <w:szCs w:val="30"/>
          <w:highlight w:val="none"/>
          <w14:textFill>
            <w14:solidFill>
              <w14:schemeClr w14:val="tx1"/>
            </w14:solidFill>
          </w14:textFill>
        </w:rPr>
        <w:t>供应商</w:t>
      </w:r>
      <w:r>
        <w:rPr>
          <w:rFonts w:eastAsia="黑体"/>
          <w:color w:val="000000" w:themeColor="text1"/>
          <w:sz w:val="30"/>
          <w:szCs w:val="30"/>
          <w:highlight w:val="none"/>
          <w14:textFill>
            <w14:solidFill>
              <w14:schemeClr w14:val="tx1"/>
            </w14:solidFill>
          </w14:textFill>
        </w:rPr>
        <w:t>基本情况表</w:t>
      </w:r>
    </w:p>
    <w:p>
      <w:pPr>
        <w:ind w:firstLine="437"/>
        <w:rPr>
          <w:color w:val="000000" w:themeColor="text1"/>
          <w:highlight w:val="none"/>
          <w14:textFill>
            <w14:solidFill>
              <w14:schemeClr w14:val="tx1"/>
            </w14:solidFill>
          </w14:textFill>
        </w:rPr>
      </w:pPr>
    </w:p>
    <w:tbl>
      <w:tblPr>
        <w:tblStyle w:val="17"/>
        <w:tblW w:w="9719"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1035"/>
        <w:gridCol w:w="765"/>
        <w:gridCol w:w="1050"/>
        <w:gridCol w:w="568"/>
        <w:gridCol w:w="1442"/>
        <w:gridCol w:w="1619"/>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名称</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注册地址</w:t>
            </w:r>
          </w:p>
        </w:tc>
        <w:tc>
          <w:tcPr>
            <w:tcW w:w="3418" w:type="dxa"/>
            <w:gridSpan w:val="4"/>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邮政编码</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联系方式</w:t>
            </w:r>
          </w:p>
        </w:tc>
        <w:tc>
          <w:tcPr>
            <w:tcW w:w="1035"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联系人</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topLinePunct/>
              <w:rPr>
                <w:color w:val="000000" w:themeColor="text1"/>
                <w:szCs w:val="21"/>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 话</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035"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传  真</w:t>
            </w:r>
          </w:p>
        </w:tc>
        <w:tc>
          <w:tcPr>
            <w:tcW w:w="2383" w:type="dxa"/>
            <w:gridSpan w:val="3"/>
            <w:tcBorders>
              <w:top w:val="single" w:color="auto" w:sz="4" w:space="0"/>
              <w:left w:val="single" w:color="auto" w:sz="4" w:space="0"/>
              <w:bottom w:val="single" w:color="auto" w:sz="4" w:space="0"/>
              <w:right w:val="single" w:color="auto" w:sz="4" w:space="0"/>
            </w:tcBorders>
            <w:vAlign w:val="center"/>
          </w:tcPr>
          <w:p>
            <w:pPr>
              <w:topLinePunct/>
              <w:rPr>
                <w:color w:val="000000" w:themeColor="text1"/>
                <w:szCs w:val="21"/>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手 机</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法定代表人</w:t>
            </w:r>
          </w:p>
        </w:tc>
        <w:tc>
          <w:tcPr>
            <w:tcW w:w="1035"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p>
        </w:tc>
        <w:tc>
          <w:tcPr>
            <w:tcW w:w="765"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6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技术职称</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技术负责人（如有）</w:t>
            </w:r>
          </w:p>
        </w:tc>
        <w:tc>
          <w:tcPr>
            <w:tcW w:w="1035"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p>
        </w:tc>
        <w:tc>
          <w:tcPr>
            <w:tcW w:w="765"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6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技术职称</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电话</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企业性质</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618"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股东出资比例</w:t>
            </w:r>
          </w:p>
        </w:tc>
        <w:tc>
          <w:tcPr>
            <w:tcW w:w="1442"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上级主管单位</w:t>
            </w:r>
          </w:p>
        </w:tc>
        <w:tc>
          <w:tcPr>
            <w:tcW w:w="126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成立时间</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5939" w:type="dxa"/>
            <w:gridSpan w:val="5"/>
            <w:tcBorders>
              <w:top w:val="single" w:color="auto" w:sz="4" w:space="0"/>
              <w:left w:val="single" w:color="auto" w:sz="4" w:space="0"/>
              <w:bottom w:val="single" w:color="auto" w:sz="4" w:space="0"/>
              <w:right w:val="single" w:color="auto" w:sz="4" w:space="0"/>
            </w:tcBorders>
            <w:vAlign w:val="center"/>
          </w:tcPr>
          <w:p>
            <w:pPr>
              <w:topLinePunct/>
              <w:ind w:firstLine="1200" w:firstLineChars="5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企业资质等级</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050" w:type="dxa"/>
            <w:vMerge w:val="restart"/>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其中</w:t>
            </w: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高级职称人员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营业执照号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中级职称人员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注册资本</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初级职称人员</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基本账户开户银行</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其他</w:t>
            </w: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基本账户账号</w:t>
            </w:r>
          </w:p>
        </w:tc>
        <w:tc>
          <w:tcPr>
            <w:tcW w:w="180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1050" w:type="dxa"/>
            <w:vMerge w:val="continue"/>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2010"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c>
          <w:tcPr>
            <w:tcW w:w="2879" w:type="dxa"/>
            <w:gridSpan w:val="2"/>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right w:val="single" w:color="auto" w:sz="4" w:space="0"/>
            </w:tcBorders>
            <w:vAlign w:val="center"/>
          </w:tcPr>
          <w:p>
            <w:pPr>
              <w:topLinePunct/>
              <w:ind w:firstLine="240" w:firstLineChars="100"/>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经营范围</w:t>
            </w:r>
          </w:p>
        </w:tc>
        <w:tc>
          <w:tcPr>
            <w:tcW w:w="7739" w:type="dxa"/>
            <w:gridSpan w:val="7"/>
            <w:tcBorders>
              <w:top w:val="single" w:color="auto" w:sz="4" w:space="0"/>
              <w:left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p>
            <w:pPr>
              <w:topLinePunct/>
              <w:jc w:val="both"/>
              <w:rPr>
                <w:color w:val="000000" w:themeColor="text1"/>
                <w:szCs w:val="21"/>
                <w:highlight w:val="none"/>
                <w14:textFill>
                  <w14:solidFill>
                    <w14:schemeClr w14:val="tx1"/>
                  </w14:solidFill>
                </w14:textFill>
              </w:rPr>
            </w:pPr>
          </w:p>
          <w:p>
            <w:pPr>
              <w:topLinePunct/>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9"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资产构成情况及投资参股的关联企业情况</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p>
            <w:pPr>
              <w:topLinePunct/>
              <w:jc w:val="center"/>
              <w:rPr>
                <w:color w:val="000000" w:themeColor="text1"/>
                <w:szCs w:val="21"/>
                <w:highlight w:val="none"/>
                <w14:textFill>
                  <w14:solidFill>
                    <w14:schemeClr w14:val="tx1"/>
                  </w14:solidFill>
                </w14:textFill>
              </w:rPr>
            </w:pPr>
          </w:p>
          <w:p>
            <w:pPr>
              <w:topLinePunct/>
              <w:jc w:val="both"/>
              <w:rPr>
                <w:color w:val="000000" w:themeColor="text1"/>
                <w:szCs w:val="21"/>
                <w:highlight w:val="none"/>
                <w14:textFill>
                  <w14:solidFill>
                    <w14:schemeClr w14:val="tx1"/>
                  </w14:solidFill>
                </w14:textFill>
              </w:rPr>
            </w:pPr>
          </w:p>
          <w:p>
            <w:pPr>
              <w:topLinePunct/>
              <w:jc w:val="center"/>
              <w:rPr>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980" w:type="dxa"/>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c>
          <w:tcPr>
            <w:tcW w:w="7739" w:type="dxa"/>
            <w:gridSpan w:val="7"/>
            <w:tcBorders>
              <w:top w:val="single" w:color="auto" w:sz="4" w:space="0"/>
              <w:left w:val="single" w:color="auto" w:sz="4" w:space="0"/>
              <w:bottom w:val="single" w:color="auto" w:sz="4" w:space="0"/>
              <w:right w:val="single" w:color="auto" w:sz="4" w:space="0"/>
            </w:tcBorders>
            <w:vAlign w:val="center"/>
          </w:tcPr>
          <w:p>
            <w:pPr>
              <w:topLinePunct/>
              <w:jc w:val="center"/>
              <w:rPr>
                <w:color w:val="000000" w:themeColor="text1"/>
                <w:szCs w:val="21"/>
                <w:highlight w:val="none"/>
                <w14:textFill>
                  <w14:solidFill>
                    <w14:schemeClr w14:val="tx1"/>
                  </w14:solidFill>
                </w14:textFill>
              </w:rPr>
            </w:pPr>
          </w:p>
          <w:p>
            <w:pPr>
              <w:topLinePunct/>
              <w:jc w:val="center"/>
              <w:rPr>
                <w:color w:val="000000" w:themeColor="text1"/>
                <w:szCs w:val="21"/>
                <w:highlight w:val="none"/>
                <w14:textFill>
                  <w14:solidFill>
                    <w14:schemeClr w14:val="tx1"/>
                  </w14:solidFill>
                </w14:textFill>
              </w:rPr>
            </w:pPr>
          </w:p>
        </w:tc>
      </w:tr>
    </w:tbl>
    <w:p>
      <w:pPr>
        <w:pageBreakBefore w:val="0"/>
        <w:kinsoku/>
        <w:wordWrap/>
        <w:overflowPunct/>
        <w:bidi w:val="0"/>
        <w:adjustRightInd w:val="0"/>
        <w:snapToGrid w:val="0"/>
        <w:spacing w:line="288" w:lineRule="auto"/>
        <w:ind w:left="323" w:leftChars="0" w:right="0" w:rightChars="0" w:hanging="323" w:hangingChars="134"/>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注：在本表后应附：</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1.（1）企业法人营业执照副本和组织机构代码证副本（按照“三证合一”或“五证合一”登记制度进行登记的，可仅提供营业执照副本）的</w:t>
      </w:r>
      <w:r>
        <w:rPr>
          <w:rFonts w:hint="eastAsia" w:ascii="宋体" w:hAnsi="宋体" w:cs="宋体"/>
          <w:b/>
          <w:color w:val="000000" w:themeColor="text1"/>
          <w:highlight w:val="none"/>
          <w:lang w:eastAsia="zh-CN"/>
          <w14:textFill>
            <w14:solidFill>
              <w14:schemeClr w14:val="tx1"/>
            </w14:solidFill>
          </w14:textFill>
        </w:rPr>
        <w:t>复印件（扫描件）</w:t>
      </w:r>
      <w:r>
        <w:rPr>
          <w:rFonts w:hint="eastAsia" w:ascii="宋体" w:hAnsi="宋体" w:eastAsia="宋体" w:cs="宋体"/>
          <w:b/>
          <w:color w:val="000000" w:themeColor="text1"/>
          <w:highlight w:val="none"/>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（2）资质证书副本的</w:t>
      </w:r>
      <w:r>
        <w:rPr>
          <w:rFonts w:hint="eastAsia" w:ascii="宋体" w:hAnsi="宋体" w:cs="宋体"/>
          <w:b/>
          <w:color w:val="000000" w:themeColor="text1"/>
          <w:highlight w:val="none"/>
          <w:lang w:eastAsia="zh-CN"/>
          <w14:textFill>
            <w14:solidFill>
              <w14:schemeClr w14:val="tx1"/>
            </w14:solidFill>
          </w14:textFill>
        </w:rPr>
        <w:t>复印件（扫描件）</w:t>
      </w:r>
      <w:r>
        <w:rPr>
          <w:rFonts w:hint="eastAsia" w:ascii="宋体" w:hAnsi="宋体" w:eastAsia="宋体" w:cs="宋体"/>
          <w:b/>
          <w:color w:val="000000" w:themeColor="text1"/>
          <w:highlight w:val="none"/>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（3）基本账户开户许可证的</w:t>
      </w:r>
      <w:r>
        <w:rPr>
          <w:rFonts w:hint="eastAsia" w:ascii="宋体" w:hAnsi="宋体" w:cs="宋体"/>
          <w:b/>
          <w:color w:val="000000" w:themeColor="text1"/>
          <w:highlight w:val="none"/>
          <w:lang w:eastAsia="zh-CN"/>
          <w14:textFill>
            <w14:solidFill>
              <w14:schemeClr w14:val="tx1"/>
            </w14:solidFill>
          </w14:textFill>
        </w:rPr>
        <w:t>复印件（扫描件）</w:t>
      </w:r>
      <w:r>
        <w:rPr>
          <w:rFonts w:hint="eastAsia" w:ascii="宋体" w:hAnsi="宋体" w:eastAsia="宋体" w:cs="宋体"/>
          <w:b/>
          <w:color w:val="000000" w:themeColor="text1"/>
          <w:highlight w:val="none"/>
          <w14:textFill>
            <w14:solidFill>
              <w14:schemeClr w14:val="tx1"/>
            </w14:solidFill>
          </w14:textFill>
        </w:rPr>
        <w:t>；</w:t>
      </w:r>
    </w:p>
    <w:p>
      <w:pPr>
        <w:pageBreakBefore w:val="0"/>
        <w:kinsoku/>
        <w:wordWrap/>
        <w:overflowPunct/>
        <w:bidi w:val="0"/>
        <w:adjustRightInd w:val="0"/>
        <w:snapToGrid w:val="0"/>
        <w:spacing w:line="288" w:lineRule="auto"/>
        <w:ind w:left="0" w:leftChars="0" w:right="0" w:rightChars="0" w:firstLine="482" w:firstLineChars="200"/>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上述</w:t>
      </w:r>
      <w:r>
        <w:rPr>
          <w:rFonts w:hint="eastAsia" w:ascii="宋体" w:hAnsi="宋体" w:cs="宋体"/>
          <w:b/>
          <w:color w:val="000000" w:themeColor="text1"/>
          <w:highlight w:val="none"/>
          <w:lang w:eastAsia="zh-CN"/>
          <w14:textFill>
            <w14:solidFill>
              <w14:schemeClr w14:val="tx1"/>
            </w14:solidFill>
          </w14:textFill>
        </w:rPr>
        <w:t>复印件（扫描件）</w:t>
      </w:r>
      <w:r>
        <w:rPr>
          <w:rFonts w:hint="eastAsia" w:ascii="宋体" w:hAnsi="宋体" w:eastAsia="宋体" w:cs="宋体"/>
          <w:b/>
          <w:color w:val="000000" w:themeColor="text1"/>
          <w:highlight w:val="none"/>
          <w14:textFill>
            <w14:solidFill>
              <w14:schemeClr w14:val="tx1"/>
            </w14:solidFill>
          </w14:textFill>
        </w:rPr>
        <w:t>应提供全本（证书封面、封底、空白页除外），应包括</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名称、</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其他相关信息、颁发机构名称、</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信息变更情况等关键页在内，并逐页加盖</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单位章。</w:t>
      </w:r>
    </w:p>
    <w:p>
      <w:pPr>
        <w:pageBreakBefore w:val="0"/>
        <w:kinsoku/>
        <w:wordWrap/>
        <w:overflowPunct/>
        <w:bidi w:val="0"/>
        <w:adjustRightInd w:val="0"/>
        <w:snapToGrid w:val="0"/>
        <w:spacing w:line="288" w:lineRule="auto"/>
        <w:ind w:left="0" w:leftChars="0" w:right="0" w:rightChars="0" w:firstLine="157" w:firstLineChars="65"/>
        <w:rPr>
          <w:rFonts w:hint="eastAsia" w:ascii="宋体" w:hAnsi="宋体" w:eastAsia="宋体" w:cs="宋体"/>
          <w:b/>
          <w:color w:val="000000" w:themeColor="text1"/>
          <w:highlight w:val="none"/>
          <w14:textFill>
            <w14:solidFill>
              <w14:schemeClr w14:val="tx1"/>
            </w14:solidFill>
          </w14:textFill>
        </w:rPr>
      </w:pPr>
      <w:r>
        <w:rPr>
          <w:rFonts w:hint="eastAsia" w:ascii="宋体" w:hAnsi="宋体" w:eastAsia="宋体" w:cs="宋体"/>
          <w:b/>
          <w:color w:val="000000" w:themeColor="text1"/>
          <w:highlight w:val="none"/>
          <w14:textFill>
            <w14:solidFill>
              <w14:schemeClr w14:val="tx1"/>
            </w14:solidFill>
          </w14:textFill>
        </w:rPr>
        <w:t>2.</w:t>
      </w:r>
      <w:r>
        <w:rPr>
          <w:rFonts w:hint="eastAsia" w:ascii="宋体" w:hAnsi="宋体" w:eastAsia="宋体" w:cs="宋体"/>
          <w:b/>
          <w:color w:val="000000" w:themeColor="text1"/>
          <w:highlight w:val="none"/>
          <w:lang w:eastAsia="zh-CN"/>
          <w14:textFill>
            <w14:solidFill>
              <w14:schemeClr w14:val="tx1"/>
            </w14:solidFill>
          </w14:textFill>
        </w:rPr>
        <w:t>供应商</w:t>
      </w:r>
      <w:r>
        <w:rPr>
          <w:rFonts w:hint="eastAsia" w:ascii="宋体" w:hAnsi="宋体" w:eastAsia="宋体" w:cs="宋体"/>
          <w:b/>
          <w:color w:val="000000" w:themeColor="text1"/>
          <w:highlight w:val="none"/>
          <w14:textFill>
            <w14:solidFill>
              <w14:schemeClr w14:val="tx1"/>
            </w14:solidFill>
          </w14:textFill>
        </w:rPr>
        <w:t>企业简介。</w:t>
      </w:r>
    </w:p>
    <w:p>
      <w:pPr>
        <w:ind w:firstLine="437"/>
        <w:rPr>
          <w:color w:val="000000" w:themeColor="text1"/>
          <w:highlight w:val="none"/>
          <w14:textFill>
            <w14:solidFill>
              <w14:schemeClr w14:val="tx1"/>
            </w14:solidFill>
          </w14:textFill>
        </w:rPr>
        <w:sectPr>
          <w:footerReference r:id="rId11" w:type="default"/>
          <w:pgSz w:w="11906" w:h="16838"/>
          <w:pgMar w:top="1134" w:right="1134" w:bottom="1134" w:left="1361" w:header="851" w:footer="851" w:gutter="0"/>
          <w:cols w:space="720" w:num="1"/>
          <w:docGrid w:linePitch="312" w:charSpace="0"/>
        </w:sectPr>
      </w:pPr>
    </w:p>
    <w:p>
      <w:pPr>
        <w:topLinePunct/>
        <w:jc w:val="center"/>
        <w:rPr>
          <w:rFonts w:eastAsia="黑体"/>
          <w:color w:val="000000" w:themeColor="text1"/>
          <w:sz w:val="30"/>
          <w:szCs w:val="30"/>
          <w:highlight w:val="none"/>
          <w14:textFill>
            <w14:solidFill>
              <w14:schemeClr w14:val="tx1"/>
            </w14:solidFill>
          </w14:textFill>
        </w:rPr>
      </w:pPr>
    </w:p>
    <w:p>
      <w:pPr>
        <w:topLinePunct/>
        <w:jc w:val="center"/>
        <w:rPr>
          <w:color w:val="000000" w:themeColor="text1"/>
          <w:sz w:val="20"/>
          <w:szCs w:val="20"/>
          <w:highlight w:val="none"/>
          <w14:textFill>
            <w14:solidFill>
              <w14:schemeClr w14:val="tx1"/>
            </w14:solidFill>
          </w14:textFill>
        </w:rPr>
      </w:pPr>
      <w:bookmarkStart w:id="41" w:name="_Toc244591641"/>
      <w:r>
        <w:rPr>
          <w:rFonts w:eastAsia="黑体"/>
          <w:color w:val="000000" w:themeColor="text1"/>
          <w:sz w:val="30"/>
          <w:szCs w:val="30"/>
          <w:highlight w:val="none"/>
          <w14:textFill>
            <w14:solidFill>
              <w14:schemeClr w14:val="tx1"/>
            </w14:solidFill>
          </w14:textFill>
        </w:rPr>
        <w:t>表3-2</w:t>
      </w:r>
      <w:r>
        <w:rPr>
          <w:rFonts w:hint="eastAsia" w:eastAsia="黑体"/>
          <w:color w:val="000000" w:themeColor="text1"/>
          <w:sz w:val="30"/>
          <w:szCs w:val="30"/>
          <w:highlight w:val="none"/>
          <w14:textFill>
            <w14:solidFill>
              <w14:schemeClr w14:val="tx1"/>
            </w14:solidFill>
          </w14:textFill>
        </w:rPr>
        <w:t>供应商</w:t>
      </w:r>
      <w:r>
        <w:rPr>
          <w:rFonts w:eastAsia="黑体"/>
          <w:color w:val="000000" w:themeColor="text1"/>
          <w:sz w:val="30"/>
          <w:szCs w:val="30"/>
          <w:highlight w:val="none"/>
          <w14:textFill>
            <w14:solidFill>
              <w14:schemeClr w14:val="tx1"/>
            </w14:solidFill>
          </w14:textFill>
        </w:rPr>
        <w:t>企业组织机构框图</w:t>
      </w:r>
      <w:bookmarkEnd w:id="41"/>
    </w:p>
    <w:p>
      <w:pPr>
        <w:widowControl/>
        <w:autoSpaceDE w:val="0"/>
        <w:autoSpaceDN w:val="0"/>
        <w:ind w:left="180"/>
        <w:textAlignment w:val="bottom"/>
        <w:rPr>
          <w:color w:val="000000" w:themeColor="text1"/>
          <w:sz w:val="20"/>
          <w:szCs w:val="20"/>
          <w:highlight w:val="none"/>
          <w14:textFill>
            <w14:solidFill>
              <w14:schemeClr w14:val="tx1"/>
            </w14:solidFill>
          </w14:textFill>
        </w:rPr>
      </w:pPr>
    </w:p>
    <w:tbl>
      <w:tblPr>
        <w:tblStyle w:val="17"/>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6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2" w:hRule="atLeast"/>
        </w:trPr>
        <w:tc>
          <w:tcPr>
            <w:tcW w:w="9627" w:type="dxa"/>
            <w:tcBorders>
              <w:bottom w:val="single" w:color="auto" w:sz="6" w:space="0"/>
            </w:tcBorders>
          </w:tcPr>
          <w:p>
            <w:pPr>
              <w:ind w:firstLine="437"/>
              <w:rPr>
                <w:color w:val="000000" w:themeColor="text1"/>
                <w:highlight w:val="none"/>
                <w14:textFill>
                  <w14:solidFill>
                    <w14:schemeClr w14:val="tx1"/>
                  </w14:solidFill>
                </w14:textFill>
              </w:rPr>
            </w:pPr>
          </w:p>
          <w:p>
            <w:pPr>
              <w:ind w:firstLine="43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以框图方式表示</w:t>
            </w:r>
          </w:p>
          <w:p>
            <w:pPr>
              <w:ind w:firstLine="437"/>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p>
            <w:pPr>
              <w:ind w:right="199" w:rightChars="83" w:firstLine="4"/>
              <w:rPr>
                <w:color w:val="000000" w:themeColor="text1"/>
                <w:highlight w:val="none"/>
                <w14:textFill>
                  <w14:solidFill>
                    <w14:schemeClr w14:val="tx1"/>
                  </w14:solidFill>
                </w14:textFill>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85" w:hRule="atLeast"/>
        </w:trPr>
        <w:tc>
          <w:tcPr>
            <w:tcW w:w="9627" w:type="dxa"/>
            <w:tcBorders>
              <w:bottom w:val="single" w:color="auto" w:sz="6" w:space="0"/>
            </w:tcBorders>
          </w:tcPr>
          <w:p>
            <w:pPr>
              <w:ind w:firstLine="43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说明</w:t>
            </w:r>
          </w:p>
          <w:p>
            <w:pPr>
              <w:ind w:firstLine="437"/>
              <w:rPr>
                <w:color w:val="000000" w:themeColor="text1"/>
                <w:highlight w:val="none"/>
                <w14:textFill>
                  <w14:solidFill>
                    <w14:schemeClr w14:val="tx1"/>
                  </w14:solidFill>
                </w14:textFill>
              </w:rPr>
            </w:pPr>
          </w:p>
          <w:p>
            <w:pPr>
              <w:ind w:left="266" w:right="199" w:rightChars="83" w:firstLine="4"/>
              <w:rPr>
                <w:color w:val="000000" w:themeColor="text1"/>
                <w:highlight w:val="none"/>
                <w14:textFill>
                  <w14:solidFill>
                    <w14:schemeClr w14:val="tx1"/>
                  </w14:solidFill>
                </w14:textFill>
              </w:rPr>
            </w:pPr>
          </w:p>
          <w:p>
            <w:pPr>
              <w:ind w:left="266" w:right="199" w:rightChars="83" w:firstLine="4"/>
              <w:rPr>
                <w:color w:val="000000" w:themeColor="text1"/>
                <w:highlight w:val="none"/>
                <w14:textFill>
                  <w14:solidFill>
                    <w14:schemeClr w14:val="tx1"/>
                  </w14:solidFill>
                </w14:textFill>
              </w:rPr>
            </w:pPr>
          </w:p>
          <w:p>
            <w:pPr>
              <w:ind w:left="266" w:right="199" w:rightChars="83" w:firstLine="4"/>
              <w:rPr>
                <w:color w:val="000000" w:themeColor="text1"/>
                <w:highlight w:val="none"/>
                <w14:textFill>
                  <w14:solidFill>
                    <w14:schemeClr w14:val="tx1"/>
                  </w14:solidFill>
                </w14:textFill>
              </w:rPr>
            </w:pPr>
          </w:p>
        </w:tc>
      </w:tr>
    </w:tbl>
    <w:p>
      <w:pPr>
        <w:jc w:val="center"/>
        <w:rPr>
          <w:b/>
          <w:color w:val="000000" w:themeColor="text1"/>
          <w:highlight w:val="none"/>
          <w14:textFill>
            <w14:solidFill>
              <w14:schemeClr w14:val="tx1"/>
            </w14:solidFill>
          </w14:textFill>
        </w:rPr>
        <w:sectPr>
          <w:pgSz w:w="11906" w:h="16838"/>
          <w:pgMar w:top="1134" w:right="1134" w:bottom="1134" w:left="1361" w:header="851" w:footer="851" w:gutter="0"/>
          <w:cols w:space="720" w:num="1"/>
          <w:docGrid w:linePitch="312" w:charSpace="0"/>
        </w:sectPr>
      </w:pPr>
    </w:p>
    <w:p>
      <w:pPr>
        <w:topLinePunct/>
        <w:jc w:val="center"/>
        <w:rPr>
          <w:rFonts w:eastAsia="黑体"/>
          <w:color w:val="000000" w:themeColor="text1"/>
          <w:sz w:val="30"/>
          <w:szCs w:val="30"/>
          <w:highlight w:val="none"/>
          <w14:textFill>
            <w14:solidFill>
              <w14:schemeClr w14:val="tx1"/>
            </w14:solidFill>
          </w14:textFill>
        </w:rPr>
      </w:pPr>
      <w:bookmarkStart w:id="42" w:name="_Hlk30166100"/>
      <w:bookmarkStart w:id="43" w:name="_Toc189369381"/>
      <w:r>
        <w:rPr>
          <w:rFonts w:eastAsia="黑体"/>
          <w:color w:val="000000" w:themeColor="text1"/>
          <w:sz w:val="30"/>
          <w:szCs w:val="30"/>
          <w:highlight w:val="none"/>
          <w14:textFill>
            <w14:solidFill>
              <w14:schemeClr w14:val="tx1"/>
            </w14:solidFill>
          </w14:textFill>
        </w:rPr>
        <w:t>3-3近年（2010年元月至今）战略规划编制及其他咨询项目情况表</w:t>
      </w:r>
    </w:p>
    <w:p>
      <w:pPr>
        <w:topLinePunct/>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 xml:space="preserve"> </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160"/>
        <w:gridCol w:w="2093"/>
        <w:gridCol w:w="1542"/>
        <w:gridCol w:w="1179"/>
        <w:gridCol w:w="18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74"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项目名称</w:t>
            </w:r>
          </w:p>
        </w:tc>
        <w:tc>
          <w:tcPr>
            <w:tcW w:w="2093" w:type="dxa"/>
            <w:vAlign w:val="center"/>
          </w:tcPr>
          <w:p>
            <w:pPr>
              <w:pStyle w:val="9"/>
              <w:jc w:val="center"/>
              <w:rPr>
                <w:color w:val="000000" w:themeColor="text1"/>
                <w:sz w:val="24"/>
                <w:szCs w:val="24"/>
                <w:highlight w:val="none"/>
                <w14:textFill>
                  <w14:solidFill>
                    <w14:schemeClr w14:val="tx1"/>
                  </w14:solidFill>
                </w14:textFill>
              </w:rPr>
            </w:pPr>
          </w:p>
        </w:tc>
        <w:tc>
          <w:tcPr>
            <w:tcW w:w="1542"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地点</w:t>
            </w:r>
          </w:p>
        </w:tc>
        <w:tc>
          <w:tcPr>
            <w:tcW w:w="2983" w:type="dxa"/>
            <w:gridSpan w:val="2"/>
            <w:vAlign w:val="center"/>
          </w:tcPr>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4"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业主名称</w:t>
            </w:r>
          </w:p>
        </w:tc>
        <w:tc>
          <w:tcPr>
            <w:tcW w:w="2093" w:type="dxa"/>
            <w:vAlign w:val="center"/>
          </w:tcPr>
          <w:p>
            <w:pPr>
              <w:pStyle w:val="9"/>
              <w:jc w:val="center"/>
              <w:rPr>
                <w:color w:val="000000" w:themeColor="text1"/>
                <w:sz w:val="24"/>
                <w:szCs w:val="24"/>
                <w:highlight w:val="none"/>
                <w14:textFill>
                  <w14:solidFill>
                    <w14:schemeClr w14:val="tx1"/>
                  </w14:solidFill>
                </w14:textFill>
              </w:rPr>
            </w:pPr>
          </w:p>
        </w:tc>
        <w:tc>
          <w:tcPr>
            <w:tcW w:w="1542" w:type="dxa"/>
            <w:vAlign w:val="center"/>
          </w:tcPr>
          <w:p>
            <w:pPr>
              <w:pStyle w:val="9"/>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业主所处行业</w:t>
            </w:r>
          </w:p>
        </w:tc>
        <w:tc>
          <w:tcPr>
            <w:tcW w:w="2983" w:type="dxa"/>
            <w:gridSpan w:val="2"/>
            <w:vAlign w:val="center"/>
          </w:tcPr>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48"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业主资产总额（万元）</w:t>
            </w:r>
          </w:p>
        </w:tc>
        <w:tc>
          <w:tcPr>
            <w:tcW w:w="2093" w:type="dxa"/>
            <w:vAlign w:val="center"/>
          </w:tcPr>
          <w:p>
            <w:pPr>
              <w:pStyle w:val="9"/>
              <w:jc w:val="center"/>
              <w:rPr>
                <w:color w:val="000000" w:themeColor="text1"/>
                <w:sz w:val="24"/>
                <w:szCs w:val="24"/>
                <w:highlight w:val="none"/>
                <w14:textFill>
                  <w14:solidFill>
                    <w14:schemeClr w14:val="tx1"/>
                  </w14:solidFill>
                </w14:textFill>
              </w:rPr>
            </w:pPr>
          </w:p>
        </w:tc>
        <w:tc>
          <w:tcPr>
            <w:tcW w:w="1542"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业主年营业收入（万元）</w:t>
            </w:r>
          </w:p>
        </w:tc>
        <w:tc>
          <w:tcPr>
            <w:tcW w:w="2983" w:type="dxa"/>
            <w:gridSpan w:val="2"/>
            <w:vAlign w:val="center"/>
          </w:tcPr>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648"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业主是否为国有交通行业公司</w:t>
            </w:r>
          </w:p>
        </w:tc>
        <w:tc>
          <w:tcPr>
            <w:tcW w:w="6618" w:type="dxa"/>
            <w:gridSpan w:val="4"/>
            <w:vAlign w:val="center"/>
          </w:tcPr>
          <w:p>
            <w:pPr>
              <w:pStyle w:val="9"/>
              <w:jc w:val="center"/>
              <w:rPr>
                <w:color w:val="000000" w:themeColor="text1"/>
                <w:sz w:val="24"/>
                <w:szCs w:val="24"/>
                <w:highlight w:val="none"/>
                <w14:textFill>
                  <w14:solidFill>
                    <w14:schemeClr w14:val="tx1"/>
                  </w14:solidFill>
                </w14:textFill>
              </w:rPr>
            </w:pPr>
            <w:r>
              <w:rPr>
                <w:rFonts w:hint="eastAsia" w:hAnsi="宋体"/>
                <w:color w:val="000000" w:themeColor="text1"/>
                <w:sz w:val="24"/>
                <w:szCs w:val="24"/>
                <w:highlight w:val="none"/>
                <w14:textFill>
                  <w14:solidFill>
                    <w14:schemeClr w14:val="tx1"/>
                  </w14:solidFill>
                </w14:textFill>
              </w:rPr>
              <w:t xml:space="preserve">是□ </w:t>
            </w:r>
            <w:r>
              <w:rPr>
                <w:rFonts w:hAnsi="宋体"/>
                <w:color w:val="000000" w:themeColor="text1"/>
                <w:sz w:val="24"/>
                <w:szCs w:val="24"/>
                <w:highlight w:val="none"/>
                <w14:textFill>
                  <w14:solidFill>
                    <w14:schemeClr w14:val="tx1"/>
                  </w14:solidFill>
                </w14:textFill>
              </w:rPr>
              <w:t xml:space="preserve">        </w:t>
            </w:r>
            <w:r>
              <w:rPr>
                <w:rFonts w:hint="eastAsia" w:hAnsi="宋体"/>
                <w:color w:val="000000" w:themeColor="text1"/>
                <w:sz w:val="24"/>
                <w:szCs w:val="24"/>
                <w:highlight w:val="none"/>
                <w14:textFill>
                  <w14:solidFill>
                    <w14:schemeClr w14:val="tx1"/>
                  </w14:solidFill>
                </w14:textFill>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534"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项目属性</w:t>
            </w:r>
          </w:p>
        </w:tc>
        <w:tc>
          <w:tcPr>
            <w:tcW w:w="6618" w:type="dxa"/>
            <w:gridSpan w:val="4"/>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填</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战略规划编制</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或</w:t>
            </w:r>
            <w:r>
              <w:rPr>
                <w:rFonts w:hint="eastAsia"/>
                <w:color w:val="000000" w:themeColor="text1"/>
                <w:sz w:val="24"/>
                <w:szCs w:val="24"/>
                <w:highlight w:val="none"/>
                <w14:textFill>
                  <w14:solidFill>
                    <w14:schemeClr w14:val="tx1"/>
                  </w14:solidFill>
                </w14:textFill>
              </w:rPr>
              <w:t>“</w:t>
            </w:r>
            <w:r>
              <w:rPr>
                <w:color w:val="000000" w:themeColor="text1"/>
                <w:sz w:val="24"/>
                <w:szCs w:val="24"/>
                <w:highlight w:val="none"/>
                <w14:textFill>
                  <w14:solidFill>
                    <w14:schemeClr w14:val="tx1"/>
                  </w14:solidFill>
                </w14:textFill>
              </w:rPr>
              <w:t>“其他咨询项目”</w:t>
            </w:r>
            <w:r>
              <w:rPr>
                <w:rFonts w:hint="eastAsia"/>
                <w:color w:val="000000" w:themeColor="text1"/>
                <w:sz w:val="24"/>
                <w:szCs w:val="24"/>
                <w:highlight w:val="none"/>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763"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合同金额</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（万元）</w:t>
            </w:r>
          </w:p>
        </w:tc>
        <w:tc>
          <w:tcPr>
            <w:tcW w:w="2093"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w:t>
            </w:r>
          </w:p>
        </w:tc>
        <w:tc>
          <w:tcPr>
            <w:tcW w:w="1542"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所承担的服务内容</w:t>
            </w:r>
          </w:p>
        </w:tc>
        <w:tc>
          <w:tcPr>
            <w:tcW w:w="2983" w:type="dxa"/>
            <w:gridSpan w:val="2"/>
            <w:vAlign w:val="center"/>
          </w:tcPr>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33"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合同服务期限</w:t>
            </w:r>
          </w:p>
        </w:tc>
        <w:tc>
          <w:tcPr>
            <w:tcW w:w="3635" w:type="dxa"/>
            <w:gridSpan w:val="2"/>
            <w:vAlign w:val="center"/>
          </w:tcPr>
          <w:p>
            <w:pPr>
              <w:pStyle w:val="9"/>
              <w:jc w:val="center"/>
              <w:rPr>
                <w:color w:val="000000" w:themeColor="text1"/>
                <w:sz w:val="24"/>
                <w:szCs w:val="24"/>
                <w:highlight w:val="none"/>
                <w14:textFill>
                  <w14:solidFill>
                    <w14:schemeClr w14:val="tx1"/>
                  </w14:solidFill>
                </w14:textFill>
              </w:rPr>
            </w:pPr>
          </w:p>
        </w:tc>
        <w:tc>
          <w:tcPr>
            <w:tcW w:w="1179"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服务质量评定</w:t>
            </w:r>
          </w:p>
        </w:tc>
        <w:tc>
          <w:tcPr>
            <w:tcW w:w="1804" w:type="dxa"/>
            <w:vAlign w:val="center"/>
          </w:tcPr>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618" w:hRule="atLeast"/>
        </w:trPr>
        <w:tc>
          <w:tcPr>
            <w:tcW w:w="2160" w:type="dxa"/>
            <w:vAlign w:val="bottom"/>
          </w:tcPr>
          <w:p>
            <w:pPr>
              <w:pStyle w:val="9"/>
              <w:spacing w:before="240"/>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项</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目</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简</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述</w:t>
            </w:r>
          </w:p>
          <w:p>
            <w:pPr>
              <w:pStyle w:val="9"/>
              <w:jc w:val="center"/>
              <w:rPr>
                <w:color w:val="000000" w:themeColor="text1"/>
                <w:sz w:val="24"/>
                <w:szCs w:val="24"/>
                <w:highlight w:val="none"/>
                <w14:textFill>
                  <w14:solidFill>
                    <w14:schemeClr w14:val="tx1"/>
                  </w14:solidFill>
                </w14:textFill>
              </w:rPr>
            </w:pPr>
          </w:p>
        </w:tc>
        <w:tc>
          <w:tcPr>
            <w:tcW w:w="6618" w:type="dxa"/>
            <w:gridSpan w:val="4"/>
          </w:tcPr>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2260" w:hRule="atLeast"/>
        </w:trPr>
        <w:tc>
          <w:tcPr>
            <w:tcW w:w="2160" w:type="dxa"/>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服</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务</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内</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容</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描</w:t>
            </w:r>
          </w:p>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述</w:t>
            </w:r>
          </w:p>
        </w:tc>
        <w:tc>
          <w:tcPr>
            <w:tcW w:w="6618" w:type="dxa"/>
            <w:gridSpan w:val="4"/>
          </w:tcPr>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p>
            <w:pPr>
              <w:pStyle w:val="9"/>
              <w:jc w:val="center"/>
              <w:rPr>
                <w:color w:val="000000" w:themeColor="text1"/>
                <w:sz w:val="24"/>
                <w:szCs w:val="24"/>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trHeight w:val="1154" w:hRule="atLeast"/>
        </w:trPr>
        <w:tc>
          <w:tcPr>
            <w:tcW w:w="2160" w:type="dxa"/>
            <w:tcBorders>
              <w:bottom w:val="single" w:color="auto" w:sz="4" w:space="0"/>
            </w:tcBorders>
            <w:vAlign w:val="center"/>
          </w:tcPr>
          <w:p>
            <w:pPr>
              <w:pStyle w:val="9"/>
              <w:jc w:val="center"/>
              <w:rPr>
                <w:color w:val="000000" w:themeColor="text1"/>
                <w:sz w:val="24"/>
                <w:szCs w:val="24"/>
                <w:highlight w:val="none"/>
                <w14:textFill>
                  <w14:solidFill>
                    <w14:schemeClr w14:val="tx1"/>
                  </w14:solidFill>
                </w14:textFill>
              </w:rPr>
            </w:pPr>
            <w:r>
              <w:rPr>
                <w:color w:val="000000" w:themeColor="text1"/>
                <w:sz w:val="24"/>
                <w:szCs w:val="24"/>
                <w:highlight w:val="none"/>
                <w14:textFill>
                  <w14:solidFill>
                    <w14:schemeClr w14:val="tx1"/>
                  </w14:solidFill>
                </w14:textFill>
              </w:rPr>
              <w:t>主要人员名单</w:t>
            </w:r>
          </w:p>
        </w:tc>
        <w:tc>
          <w:tcPr>
            <w:tcW w:w="6618" w:type="dxa"/>
            <w:gridSpan w:val="4"/>
            <w:tcBorders>
              <w:bottom w:val="single" w:color="auto" w:sz="4" w:space="0"/>
            </w:tcBorders>
          </w:tcPr>
          <w:p>
            <w:pPr>
              <w:pStyle w:val="9"/>
              <w:jc w:val="center"/>
              <w:rPr>
                <w:color w:val="000000" w:themeColor="text1"/>
                <w:sz w:val="24"/>
                <w:szCs w:val="24"/>
                <w:highlight w:val="none"/>
                <w14:textFill>
                  <w14:solidFill>
                    <w14:schemeClr w14:val="tx1"/>
                  </w14:solidFill>
                </w14:textFill>
              </w:rPr>
            </w:pPr>
          </w:p>
        </w:tc>
      </w:tr>
    </w:tbl>
    <w:p>
      <w:pP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注：1.每张表格只填写一个项目，并标明序号；</w:t>
      </w:r>
    </w:p>
    <w:p>
      <w:pPr>
        <w:ind w:firstLine="960" w:firstLineChars="400"/>
        <w:rPr>
          <w:color w:val="000000" w:themeColor="text1"/>
          <w:highlight w:val="none"/>
          <w14:textFill>
            <w14:solidFill>
              <w14:schemeClr w14:val="tx1"/>
            </w14:solidFill>
          </w14:textFill>
        </w:rPr>
      </w:pPr>
      <w:r>
        <w:rPr>
          <w:color w:val="000000" w:themeColor="text1"/>
          <w:szCs w:val="21"/>
          <w:highlight w:val="none"/>
          <w14:textFill>
            <w14:solidFill>
              <w14:schemeClr w14:val="tx1"/>
            </w14:solidFill>
          </w14:textFill>
        </w:rPr>
        <w:t>2.</w:t>
      </w:r>
      <w:r>
        <w:rPr>
          <w:color w:val="000000" w:themeColor="text1"/>
          <w:highlight w:val="none"/>
          <w14:textFill>
            <w14:solidFill>
              <w14:schemeClr w14:val="tx1"/>
            </w14:solidFill>
          </w14:textFill>
        </w:rPr>
        <w:t>本表应附有所填项目的合同扫描（复印）件。</w:t>
      </w:r>
    </w:p>
    <w:p>
      <w:pPr>
        <w:ind w:firstLine="960" w:firstLineChars="4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szCs w:val="21"/>
          <w:highlight w:val="none"/>
          <w14:textFill>
            <w14:solidFill>
              <w14:schemeClr w14:val="tx1"/>
            </w14:solidFill>
          </w14:textFill>
        </w:rPr>
        <w:t>业主单位</w:t>
      </w:r>
      <w:r>
        <w:rPr>
          <w:color w:val="000000" w:themeColor="text1"/>
          <w:szCs w:val="21"/>
          <w:highlight w:val="none"/>
          <w14:textFill>
            <w14:solidFill>
              <w14:schemeClr w14:val="tx1"/>
            </w14:solidFill>
          </w14:textFill>
        </w:rPr>
        <w:t>仅针对</w:t>
      </w:r>
      <w:r>
        <w:rPr>
          <w:rFonts w:hint="eastAsia"/>
          <w:color w:val="000000" w:themeColor="text1"/>
          <w:szCs w:val="21"/>
          <w:highlight w:val="none"/>
          <w14:textFill>
            <w14:solidFill>
              <w14:schemeClr w14:val="tx1"/>
            </w14:solidFill>
          </w14:textFill>
        </w:rPr>
        <w:t>于</w:t>
      </w:r>
      <w:r>
        <w:rPr>
          <w:color w:val="000000" w:themeColor="text1"/>
          <w:szCs w:val="21"/>
          <w:highlight w:val="none"/>
          <w14:textFill>
            <w14:solidFill>
              <w14:schemeClr w14:val="tx1"/>
            </w14:solidFill>
          </w14:textFill>
        </w:rPr>
        <w:t>合同主体。</w:t>
      </w:r>
    </w:p>
    <w:p>
      <w:pPr>
        <w:ind w:firstLine="960" w:firstLineChars="400"/>
        <w:rPr>
          <w:rFonts w:hint="default" w:eastAsia="宋体"/>
          <w:color w:val="000000" w:themeColor="text1"/>
          <w:highlight w:val="none"/>
          <w:lang w:val="en-US" w:eastAsia="zh-CN"/>
          <w14:textFill>
            <w14:solidFill>
              <w14:schemeClr w14:val="tx1"/>
            </w14:solidFill>
          </w14:textFill>
        </w:rPr>
      </w:pPr>
      <w:r>
        <w:rPr>
          <w:rFonts w:hint="eastAsia"/>
          <w:color w:val="000000" w:themeColor="text1"/>
          <w:szCs w:val="21"/>
          <w:highlight w:val="none"/>
          <w14:textFill>
            <w14:solidFill>
              <w14:schemeClr w14:val="tx1"/>
            </w14:solidFill>
          </w14:textFill>
        </w:rPr>
        <w:t>4</w:t>
      </w:r>
      <w:r>
        <w:rPr>
          <w:color w:val="000000" w:themeColor="text1"/>
          <w:szCs w:val="21"/>
          <w:highlight w:val="none"/>
          <w14:textFill>
            <w14:solidFill>
              <w14:schemeClr w14:val="tx1"/>
            </w14:solidFill>
          </w14:textFill>
        </w:rPr>
        <w:t>.</w:t>
      </w:r>
      <w:r>
        <w:rPr>
          <w:rFonts w:hint="eastAsia"/>
          <w:color w:val="000000" w:themeColor="text1"/>
          <w:highlight w:val="none"/>
          <w14:textFill>
            <w14:solidFill>
              <w14:schemeClr w14:val="tx1"/>
            </w14:solidFill>
          </w14:textFill>
        </w:rPr>
        <w:t>业主是否为国有交通行业公司</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国有高速公路行业公司、国有高速公路服务区行业公司、省属国有企业等</w:t>
      </w:r>
      <w:r>
        <w:rPr>
          <w:rFonts w:hint="eastAsia"/>
          <w:color w:val="000000" w:themeColor="text1"/>
          <w:highlight w:val="none"/>
          <w14:textFill>
            <w14:solidFill>
              <w14:schemeClr w14:val="tx1"/>
            </w14:solidFill>
          </w14:textFill>
        </w:rPr>
        <w:t>须提供详实有效的证明材料</w:t>
      </w:r>
      <w:bookmarkEnd w:id="42"/>
      <w:r>
        <w:rPr>
          <w:rFonts w:hint="eastAsia"/>
          <w:color w:val="000000" w:themeColor="text1"/>
          <w:highlight w:val="none"/>
          <w14:textFill>
            <w14:solidFill>
              <w14:schemeClr w14:val="tx1"/>
            </w14:solidFill>
          </w14:textFill>
        </w:rPr>
        <w:t>。</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14:textFill>
            <w14:solidFill>
              <w14:schemeClr w14:val="tx1"/>
            </w14:solidFill>
          </w14:textFill>
        </w:rPr>
        <w:t>如</w:t>
      </w:r>
      <w:r>
        <w:rPr>
          <w:color w:val="000000" w:themeColor="text1"/>
          <w:highlight w:val="none"/>
          <w14:textFill>
            <w14:solidFill>
              <w14:schemeClr w14:val="tx1"/>
            </w14:solidFill>
          </w14:textFill>
        </w:rPr>
        <w:t>业主官网介绍或</w:t>
      </w:r>
      <w:r>
        <w:rPr>
          <w:rFonts w:hint="eastAsia"/>
          <w:color w:val="000000" w:themeColor="text1"/>
          <w:highlight w:val="none"/>
          <w:lang w:val="en-US" w:eastAsia="zh-CN"/>
          <w14:textFill>
            <w14:solidFill>
              <w14:schemeClr w14:val="tx1"/>
            </w14:solidFill>
          </w14:textFill>
        </w:rPr>
        <w:t>业主营业执照</w:t>
      </w:r>
      <w:r>
        <w:rPr>
          <w:rFonts w:hint="eastAsia"/>
          <w:color w:val="000000" w:themeColor="text1"/>
          <w:highlight w:val="none"/>
          <w14:textFill>
            <w14:solidFill>
              <w14:schemeClr w14:val="tx1"/>
            </w14:solidFill>
          </w14:textFill>
        </w:rPr>
        <w:t>等</w:t>
      </w:r>
      <w:r>
        <w:rPr>
          <w:rFonts w:hint="eastAsia"/>
          <w:color w:val="000000" w:themeColor="text1"/>
          <w:highlight w:val="none"/>
          <w:lang w:val="en-US" w:eastAsia="zh-CN"/>
          <w14:textFill>
            <w14:solidFill>
              <w14:schemeClr w14:val="tx1"/>
            </w14:solidFill>
          </w14:textFill>
        </w:rPr>
        <w:t>有效证明资料。）</w:t>
      </w:r>
    </w:p>
    <w:p>
      <w:pPr>
        <w:widowControl/>
        <w:adjustRightInd w:val="0"/>
        <w:snapToGrid w:val="0"/>
        <w:spacing w:line="240" w:lineRule="auto"/>
        <w:ind w:firstLine="480" w:firstLineChars="200"/>
        <w:rPr>
          <w:rFonts w:ascii="宋体" w:hAnsi="宋体" w:cs="宋体"/>
          <w:color w:val="000000" w:themeColor="text1"/>
          <w:kern w:val="0"/>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14:textFill>
            <w14:solidFill>
              <w14:schemeClr w14:val="tx1"/>
            </w14:solidFill>
          </w14:textFill>
        </w:rPr>
        <w:t>①时间以合同签订时间为准②合同协议书的</w:t>
      </w:r>
      <w:r>
        <w:rPr>
          <w:rFonts w:hint="eastAsia" w:ascii="仿宋" w:hAnsi="仿宋" w:eastAsia="仿宋" w:cs="仿宋"/>
          <w:color w:val="000000" w:themeColor="text1"/>
          <w:kern w:val="0"/>
          <w:sz w:val="24"/>
          <w:szCs w:val="24"/>
          <w:highlight w:val="none"/>
          <w:lang w:eastAsia="zh-CN"/>
          <w14:textFill>
            <w14:solidFill>
              <w14:schemeClr w14:val="tx1"/>
            </w14:solidFill>
          </w14:textFill>
        </w:rPr>
        <w:t>复印件（扫描件）</w:t>
      </w:r>
      <w:r>
        <w:rPr>
          <w:rFonts w:hint="eastAsia" w:ascii="仿宋" w:hAnsi="仿宋" w:eastAsia="仿宋" w:cs="仿宋"/>
          <w:color w:val="000000" w:themeColor="text1"/>
          <w:kern w:val="0"/>
          <w:sz w:val="24"/>
          <w:szCs w:val="24"/>
          <w:highlight w:val="none"/>
          <w14:textFill>
            <w14:solidFill>
              <w14:schemeClr w14:val="tx1"/>
            </w14:solidFill>
          </w14:textFill>
        </w:rPr>
        <w:t>，</w:t>
      </w:r>
      <w:r>
        <w:rPr>
          <w:rFonts w:hint="eastAsia" w:ascii="仿宋" w:hAnsi="仿宋" w:eastAsia="仿宋" w:cs="仿宋"/>
          <w:color w:val="000000" w:themeColor="text1"/>
          <w:kern w:val="0"/>
          <w:sz w:val="24"/>
          <w:szCs w:val="24"/>
          <w:highlight w:val="none"/>
          <w:u w:val="double"/>
          <w14:textFill>
            <w14:solidFill>
              <w14:schemeClr w14:val="tx1"/>
            </w14:solidFill>
          </w14:textFill>
        </w:rPr>
        <w:t>无签订时间的合同作为无效业绩</w:t>
      </w:r>
      <w:r>
        <w:rPr>
          <w:rFonts w:hint="eastAsia" w:ascii="仿宋" w:hAnsi="仿宋" w:eastAsia="仿宋" w:cs="仿宋"/>
          <w:color w:val="000000" w:themeColor="text1"/>
          <w:kern w:val="0"/>
          <w:sz w:val="24"/>
          <w:szCs w:val="24"/>
          <w:highlight w:val="none"/>
          <w14:textFill>
            <w14:solidFill>
              <w14:schemeClr w14:val="tx1"/>
            </w14:solidFill>
          </w14:textFill>
        </w:rPr>
        <w:t>；合同内容无法体现</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项目工作内容的</w:t>
      </w:r>
      <w:r>
        <w:rPr>
          <w:rFonts w:hint="eastAsia" w:ascii="仿宋" w:hAnsi="仿宋" w:eastAsia="仿宋" w:cs="仿宋"/>
          <w:color w:val="000000" w:themeColor="text1"/>
          <w:kern w:val="0"/>
          <w:sz w:val="24"/>
          <w:szCs w:val="24"/>
          <w:highlight w:val="none"/>
          <w14:textFill>
            <w14:solidFill>
              <w14:schemeClr w14:val="tx1"/>
            </w14:solidFill>
          </w14:textFill>
        </w:rPr>
        <w:t>，需要提供</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该</w:t>
      </w:r>
      <w:r>
        <w:rPr>
          <w:rFonts w:hint="eastAsia" w:ascii="仿宋" w:hAnsi="仿宋" w:eastAsia="仿宋" w:cs="仿宋"/>
          <w:color w:val="000000" w:themeColor="text1"/>
          <w:kern w:val="0"/>
          <w:sz w:val="24"/>
          <w:szCs w:val="24"/>
          <w:highlight w:val="none"/>
          <w14:textFill>
            <w14:solidFill>
              <w14:schemeClr w14:val="tx1"/>
            </w14:solidFill>
          </w14:textFill>
        </w:rPr>
        <w:t>项目业主开具的证明</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以体现工作内容</w:t>
      </w:r>
      <w:r>
        <w:rPr>
          <w:rFonts w:hint="eastAsia" w:ascii="仿宋" w:hAnsi="仿宋" w:eastAsia="仿宋" w:cs="仿宋"/>
          <w:color w:val="000000" w:themeColor="text1"/>
          <w:kern w:val="0"/>
          <w:sz w:val="24"/>
          <w:szCs w:val="24"/>
          <w:highlight w:val="none"/>
          <w:lang w:eastAsia="zh-CN"/>
          <w14:textFill>
            <w14:solidFill>
              <w14:schemeClr w14:val="tx1"/>
            </w14:solidFill>
          </w14:textFill>
        </w:rPr>
        <w:t>；</w:t>
      </w:r>
      <w:r>
        <w:rPr>
          <w:rFonts w:hint="eastAsia" w:ascii="仿宋" w:hAnsi="仿宋" w:eastAsia="仿宋" w:cs="仿宋"/>
          <w:color w:val="000000" w:themeColor="text1"/>
          <w:kern w:val="0"/>
          <w:sz w:val="24"/>
          <w:szCs w:val="24"/>
          <w:highlight w:val="none"/>
          <w:lang w:val="en-US" w:eastAsia="zh-CN"/>
          <w14:textFill>
            <w14:solidFill>
              <w14:schemeClr w14:val="tx1"/>
            </w14:solidFill>
          </w14:textFill>
        </w:rPr>
        <w:t>业绩证明材料均须包含以上内容，否则为无效业绩。</w:t>
      </w:r>
    </w:p>
    <w:p>
      <w:pPr>
        <w:pStyle w:val="2"/>
        <w:ind w:left="0" w:leftChars="0" w:firstLine="0" w:firstLineChars="0"/>
        <w:rPr>
          <w:rFonts w:hint="eastAsia"/>
          <w:color w:val="000000" w:themeColor="text1"/>
          <w:highlight w:val="none"/>
          <w14:textFill>
            <w14:solidFill>
              <w14:schemeClr w14:val="tx1"/>
            </w14:solidFill>
          </w14:textFill>
        </w:rPr>
        <w:sectPr>
          <w:headerReference r:id="rId12" w:type="default"/>
          <w:footerReference r:id="rId13" w:type="default"/>
          <w:footerReference r:id="rId14" w:type="even"/>
          <w:pgSz w:w="11906" w:h="16838"/>
          <w:pgMar w:top="1440" w:right="1418" w:bottom="1440" w:left="1418" w:header="851" w:footer="992" w:gutter="0"/>
          <w:cols w:space="720" w:num="1"/>
          <w:titlePg/>
          <w:docGrid w:linePitch="312" w:charSpace="0"/>
        </w:sectPr>
      </w:pPr>
    </w:p>
    <w:bookmarkEnd w:id="43"/>
    <w:p>
      <w:pPr>
        <w:topLinePunct/>
        <w:jc w:val="center"/>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表3-4拟投入本项目的主要人员汇总表</w:t>
      </w:r>
    </w:p>
    <w:p>
      <w:pPr>
        <w:topLinePunct/>
        <w:jc w:val="center"/>
        <w:rPr>
          <w:rFonts w:eastAsia="黑体"/>
          <w:color w:val="000000" w:themeColor="text1"/>
          <w:sz w:val="30"/>
          <w:szCs w:val="30"/>
          <w:highlight w:val="none"/>
          <w14:textFill>
            <w14:solidFill>
              <w14:schemeClr w14:val="tx1"/>
            </w14:solidFill>
          </w14:textFill>
        </w:rPr>
      </w:pPr>
    </w:p>
    <w:tbl>
      <w:tblPr>
        <w:tblStyle w:val="17"/>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60"/>
        <w:gridCol w:w="1502"/>
        <w:gridCol w:w="643"/>
        <w:gridCol w:w="859"/>
        <w:gridCol w:w="1290"/>
        <w:gridCol w:w="1074"/>
        <w:gridCol w:w="859"/>
        <w:gridCol w:w="1290"/>
        <w:gridCol w:w="1502"/>
        <w:gridCol w:w="1718"/>
        <w:gridCol w:w="1650"/>
        <w:gridCol w:w="92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77" w:hRule="atLeast"/>
        </w:trPr>
        <w:tc>
          <w:tcPr>
            <w:tcW w:w="860" w:type="dxa"/>
            <w:tcBorders>
              <w:top w:val="single" w:color="auto" w:sz="12" w:space="0"/>
              <w:left w:val="single" w:color="auto" w:sz="12" w:space="0"/>
              <w:bottom w:val="single" w:color="auto" w:sz="4" w:space="0"/>
              <w:right w:val="single" w:color="auto" w:sz="6"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序号</w:t>
            </w:r>
          </w:p>
        </w:tc>
        <w:tc>
          <w:tcPr>
            <w:tcW w:w="1502" w:type="dxa"/>
            <w:tcBorders>
              <w:top w:val="single" w:color="auto" w:sz="12" w:space="0"/>
              <w:left w:val="single" w:color="auto" w:sz="6" w:space="0"/>
              <w:bottom w:val="single" w:color="auto" w:sz="4" w:space="0"/>
              <w:right w:val="single" w:color="auto" w:sz="6"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姓名</w:t>
            </w:r>
          </w:p>
        </w:tc>
        <w:tc>
          <w:tcPr>
            <w:tcW w:w="643" w:type="dxa"/>
            <w:tcBorders>
              <w:top w:val="single" w:color="auto" w:sz="12" w:space="0"/>
              <w:left w:val="single" w:color="auto" w:sz="6" w:space="0"/>
              <w:bottom w:val="single" w:color="auto" w:sz="4" w:space="0"/>
              <w:right w:val="single" w:color="auto" w:sz="4"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年龄</w:t>
            </w:r>
          </w:p>
        </w:tc>
        <w:tc>
          <w:tcPr>
            <w:tcW w:w="859" w:type="dxa"/>
            <w:tcBorders>
              <w:top w:val="single" w:color="auto" w:sz="12" w:space="0"/>
              <w:left w:val="single" w:color="auto" w:sz="4" w:space="0"/>
              <w:bottom w:val="single" w:color="auto" w:sz="4" w:space="0"/>
              <w:right w:val="single" w:color="auto" w:sz="4"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性别</w:t>
            </w:r>
          </w:p>
        </w:tc>
        <w:tc>
          <w:tcPr>
            <w:tcW w:w="1290" w:type="dxa"/>
            <w:tcBorders>
              <w:top w:val="single" w:color="auto" w:sz="12" w:space="0"/>
              <w:left w:val="single" w:color="auto" w:sz="4" w:space="0"/>
              <w:bottom w:val="single" w:color="auto" w:sz="4" w:space="0"/>
              <w:right w:val="single" w:color="auto" w:sz="6"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拟在本项目中任职</w:t>
            </w:r>
          </w:p>
        </w:tc>
        <w:tc>
          <w:tcPr>
            <w:tcW w:w="1074" w:type="dxa"/>
            <w:tcBorders>
              <w:top w:val="single" w:color="auto" w:sz="12" w:space="0"/>
              <w:left w:val="single" w:color="auto" w:sz="6" w:space="0"/>
              <w:bottom w:val="single" w:color="auto" w:sz="4" w:space="0"/>
              <w:right w:val="single" w:color="auto" w:sz="6"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曾任职</w:t>
            </w:r>
          </w:p>
        </w:tc>
        <w:tc>
          <w:tcPr>
            <w:tcW w:w="859" w:type="dxa"/>
            <w:tcBorders>
              <w:top w:val="single" w:color="auto" w:sz="12" w:space="0"/>
              <w:left w:val="single" w:color="auto" w:sz="6" w:space="0"/>
              <w:bottom w:val="single" w:color="auto" w:sz="4" w:space="0"/>
              <w:right w:val="single" w:color="auto" w:sz="6"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学 历</w:t>
            </w:r>
          </w:p>
        </w:tc>
        <w:tc>
          <w:tcPr>
            <w:tcW w:w="1290" w:type="dxa"/>
            <w:tcBorders>
              <w:top w:val="single" w:color="auto" w:sz="12" w:space="0"/>
              <w:left w:val="single" w:color="auto" w:sz="6" w:space="0"/>
              <w:bottom w:val="single" w:color="auto" w:sz="4" w:space="0"/>
              <w:right w:val="single" w:color="auto" w:sz="6" w:space="0"/>
            </w:tcBorders>
            <w:vAlign w:val="center"/>
          </w:tcPr>
          <w:p>
            <w:pPr>
              <w:ind w:right="-3"/>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专 业</w:t>
            </w:r>
          </w:p>
        </w:tc>
        <w:tc>
          <w:tcPr>
            <w:tcW w:w="1502" w:type="dxa"/>
            <w:tcBorders>
              <w:top w:val="single" w:color="auto" w:sz="12" w:space="0"/>
              <w:left w:val="single" w:color="auto" w:sz="6" w:space="0"/>
              <w:bottom w:val="single" w:color="auto" w:sz="4" w:space="0"/>
              <w:right w:val="single" w:color="auto" w:sz="6" w:space="0"/>
            </w:tcBorders>
            <w:vAlign w:val="center"/>
          </w:tcPr>
          <w:p>
            <w:pPr>
              <w:jc w:val="center"/>
              <w:rPr>
                <w:rFonts w:eastAsia="方正报宋简体"/>
                <w:color w:val="000000" w:themeColor="text1"/>
                <w:sz w:val="18"/>
                <w:highlight w:val="none"/>
                <w14:textFill>
                  <w14:solidFill>
                    <w14:schemeClr w14:val="tx1"/>
                  </w14:solidFill>
                </w14:textFill>
              </w:rPr>
            </w:pPr>
            <w:r>
              <w:rPr>
                <w:color w:val="000000" w:themeColor="text1"/>
                <w:szCs w:val="21"/>
                <w:highlight w:val="none"/>
                <w14:textFill>
                  <w14:solidFill>
                    <w14:schemeClr w14:val="tx1"/>
                  </w14:solidFill>
                </w14:textFill>
              </w:rPr>
              <w:t>职称/资格</w:t>
            </w:r>
          </w:p>
        </w:tc>
        <w:tc>
          <w:tcPr>
            <w:tcW w:w="1718" w:type="dxa"/>
            <w:tcBorders>
              <w:top w:val="single" w:color="auto" w:sz="12" w:space="0"/>
              <w:left w:val="single" w:color="auto" w:sz="6" w:space="0"/>
              <w:bottom w:val="single" w:color="auto" w:sz="4" w:space="0"/>
              <w:right w:val="single" w:color="auto" w:sz="6" w:space="0"/>
            </w:tcBorders>
            <w:vAlign w:val="center"/>
          </w:tcPr>
          <w:p>
            <w:pPr>
              <w:adjustRightInd w:val="0"/>
              <w:snapToGrid w:val="0"/>
              <w:ind w:left="122" w:leftChars="51" w:right="-108"/>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从事类似工作时间</w:t>
            </w:r>
          </w:p>
        </w:tc>
        <w:tc>
          <w:tcPr>
            <w:tcW w:w="1650" w:type="dxa"/>
            <w:tcBorders>
              <w:top w:val="single" w:color="auto" w:sz="12" w:space="0"/>
              <w:left w:val="single" w:color="auto" w:sz="6" w:space="0"/>
              <w:bottom w:val="single" w:color="auto" w:sz="4" w:space="0"/>
              <w:right w:val="single" w:color="auto" w:sz="4"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获奖情况</w:t>
            </w:r>
          </w:p>
        </w:tc>
        <w:tc>
          <w:tcPr>
            <w:tcW w:w="927" w:type="dxa"/>
            <w:tcBorders>
              <w:top w:val="single" w:color="auto" w:sz="12" w:space="0"/>
              <w:left w:val="single" w:color="auto" w:sz="4" w:space="0"/>
              <w:bottom w:val="single" w:color="auto" w:sz="4" w:space="0"/>
              <w:right w:val="single" w:color="auto" w:sz="12" w:space="0"/>
            </w:tcBorders>
            <w:vAlign w:val="center"/>
          </w:tcPr>
          <w:p>
            <w:pPr>
              <w:jc w:val="center"/>
              <w:rPr>
                <w:rFonts w:eastAsia="方正报宋简体"/>
                <w:color w:val="000000" w:themeColor="text1"/>
                <w:sz w:val="18"/>
                <w:highlight w:val="none"/>
                <w14:textFill>
                  <w14:solidFill>
                    <w14:schemeClr w14:val="tx1"/>
                  </w14:solidFill>
                </w14:textFill>
              </w:rPr>
            </w:pPr>
            <w:r>
              <w:rPr>
                <w:rFonts w:eastAsia="方正报宋简体"/>
                <w:color w:val="000000" w:themeColor="text1"/>
                <w:sz w:val="18"/>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4"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4"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4"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4"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4"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4"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4"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4"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4"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4"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p>
        </w:tc>
        <w:tc>
          <w:tcPr>
            <w:tcW w:w="1650" w:type="dxa"/>
            <w:tcBorders>
              <w:top w:val="single" w:color="auto" w:sz="4"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4"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spacing w:val="-4"/>
                <w:highlight w:val="none"/>
                <w14:textFill>
                  <w14:solidFill>
                    <w14:schemeClr w14:val="tx1"/>
                  </w14:solidFill>
                </w14:textFill>
              </w:rPr>
            </w:pPr>
            <w:r>
              <w:rPr>
                <w:rFonts w:eastAsia="方正报宋简体"/>
                <w:color w:val="000000" w:themeColor="text1"/>
                <w:spacing w:val="-4"/>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spacing w:val="-4"/>
                <w:highlight w:val="none"/>
                <w14:textFill>
                  <w14:solidFill>
                    <w14:schemeClr w14:val="tx1"/>
                  </w14:solidFill>
                </w14:textFill>
              </w:rPr>
            </w:pPr>
            <w:r>
              <w:rPr>
                <w:rFonts w:eastAsia="方正报宋简体"/>
                <w:color w:val="000000" w:themeColor="text1"/>
                <w:spacing w:val="-4"/>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4"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4"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60" w:type="dxa"/>
            <w:tcBorders>
              <w:top w:val="single" w:color="auto" w:sz="6" w:space="0"/>
              <w:left w:val="single" w:color="auto" w:sz="12"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643"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4"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4"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074" w:type="dxa"/>
            <w:tcBorders>
              <w:top w:val="single" w:color="auto" w:sz="6" w:space="0"/>
              <w:left w:val="single" w:color="auto" w:sz="6" w:space="0"/>
              <w:bottom w:val="single" w:color="auto" w:sz="6" w:space="0"/>
              <w:right w:val="single" w:color="auto" w:sz="6" w:space="0"/>
            </w:tcBorders>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859"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290"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502"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718" w:type="dxa"/>
            <w:tcBorders>
              <w:top w:val="single" w:color="auto" w:sz="6" w:space="0"/>
              <w:left w:val="single" w:color="auto" w:sz="6" w:space="0"/>
              <w:bottom w:val="single" w:color="auto" w:sz="6" w:space="0"/>
              <w:right w:val="single" w:color="auto" w:sz="6"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1650" w:type="dxa"/>
            <w:tcBorders>
              <w:top w:val="single" w:color="auto" w:sz="6" w:space="0"/>
              <w:left w:val="single" w:color="auto" w:sz="6" w:space="0"/>
              <w:bottom w:val="single" w:color="auto" w:sz="6" w:space="0"/>
              <w:right w:val="single" w:color="auto" w:sz="4" w:space="0"/>
            </w:tcBorders>
            <w:vAlign w:val="center"/>
          </w:tcPr>
          <w:p>
            <w:pPr>
              <w:jc w:val="center"/>
              <w:rPr>
                <w:rFonts w:eastAsia="方正报宋简体"/>
                <w:color w:val="000000" w:themeColor="text1"/>
                <w:highlight w:val="none"/>
                <w14:textFill>
                  <w14:solidFill>
                    <w14:schemeClr w14:val="tx1"/>
                  </w14:solidFill>
                </w14:textFill>
              </w:rPr>
            </w:pPr>
            <w:r>
              <w:rPr>
                <w:rFonts w:eastAsia="方正报宋简体"/>
                <w:color w:val="000000" w:themeColor="text1"/>
                <w:highlight w:val="none"/>
                <w14:textFill>
                  <w14:solidFill>
                    <w14:schemeClr w14:val="tx1"/>
                  </w14:solidFill>
                </w14:textFill>
              </w:rPr>
              <w:t> </w:t>
            </w:r>
          </w:p>
        </w:tc>
        <w:tc>
          <w:tcPr>
            <w:tcW w:w="927" w:type="dxa"/>
            <w:tcBorders>
              <w:top w:val="single" w:color="auto" w:sz="6" w:space="0"/>
              <w:left w:val="single" w:color="auto" w:sz="4" w:space="0"/>
              <w:bottom w:val="single" w:color="auto" w:sz="6" w:space="0"/>
              <w:right w:val="single" w:color="auto" w:sz="12" w:space="0"/>
            </w:tcBorders>
            <w:vAlign w:val="center"/>
          </w:tcPr>
          <w:p>
            <w:pPr>
              <w:jc w:val="center"/>
              <w:rPr>
                <w:rFonts w:eastAsia="方正报宋简体"/>
                <w:color w:val="000000" w:themeColor="text1"/>
                <w:highlight w:val="none"/>
                <w14:textFill>
                  <w14:solidFill>
                    <w14:schemeClr w14:val="tx1"/>
                  </w14:solidFill>
                </w14:textFill>
              </w:rPr>
            </w:pPr>
          </w:p>
        </w:tc>
      </w:tr>
    </w:tbl>
    <w:p>
      <w:pPr>
        <w:ind w:firstLine="640" w:firstLineChars="200"/>
        <w:jc w:val="center"/>
        <w:rPr>
          <w:rFonts w:eastAsia="黑体"/>
          <w:color w:val="000000" w:themeColor="text1"/>
          <w:sz w:val="32"/>
          <w:szCs w:val="32"/>
          <w:highlight w:val="none"/>
          <w14:textFill>
            <w14:solidFill>
              <w14:schemeClr w14:val="tx1"/>
            </w14:solidFill>
          </w14:textFill>
        </w:rPr>
      </w:pPr>
    </w:p>
    <w:p>
      <w:pPr>
        <w:ind w:firstLine="480" w:firstLineChars="200"/>
        <w:jc w:val="center"/>
        <w:rPr>
          <w:bCs/>
          <w:color w:val="000000" w:themeColor="text1"/>
          <w:highlight w:val="none"/>
          <w14:textFill>
            <w14:solidFill>
              <w14:schemeClr w14:val="tx1"/>
            </w14:solidFill>
          </w14:textFill>
        </w:rPr>
        <w:sectPr>
          <w:pgSz w:w="16838" w:h="11906" w:orient="landscape"/>
          <w:pgMar w:top="1418" w:right="1440" w:bottom="1418" w:left="1440" w:header="851" w:footer="992" w:gutter="0"/>
          <w:cols w:space="720" w:num="1"/>
          <w:titlePg/>
          <w:docGrid w:linePitch="312" w:charSpace="0"/>
        </w:sectPr>
      </w:pPr>
    </w:p>
    <w:p>
      <w:pPr>
        <w:ind w:firstLine="600" w:firstLineChars="200"/>
        <w:jc w:val="center"/>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表3-5拟投入本项目的主要人员简历表</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489"/>
        <w:gridCol w:w="1703"/>
        <w:gridCol w:w="1707"/>
        <w:gridCol w:w="1861"/>
        <w:gridCol w:w="103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1490"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姓 名</w:t>
            </w:r>
          </w:p>
        </w:tc>
        <w:tc>
          <w:tcPr>
            <w:tcW w:w="1489" w:type="dxa"/>
            <w:vAlign w:val="center"/>
          </w:tcPr>
          <w:p>
            <w:pPr>
              <w:tabs>
                <w:tab w:val="left" w:pos="700"/>
              </w:tabs>
              <w:ind w:right="405"/>
              <w:jc w:val="center"/>
              <w:rPr>
                <w:color w:val="000000" w:themeColor="text1"/>
                <w:szCs w:val="21"/>
                <w:highlight w:val="none"/>
                <w14:textFill>
                  <w14:solidFill>
                    <w14:schemeClr w14:val="tx1"/>
                  </w14:solidFill>
                </w14:textFill>
              </w:rPr>
            </w:pPr>
          </w:p>
        </w:tc>
        <w:tc>
          <w:tcPr>
            <w:tcW w:w="1703"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 龄</w:t>
            </w:r>
          </w:p>
        </w:tc>
        <w:tc>
          <w:tcPr>
            <w:tcW w:w="1707" w:type="dxa"/>
            <w:vAlign w:val="center"/>
          </w:tcPr>
          <w:p>
            <w:pPr>
              <w:tabs>
                <w:tab w:val="left" w:pos="700"/>
              </w:tabs>
              <w:jc w:val="center"/>
              <w:rPr>
                <w:color w:val="000000" w:themeColor="text1"/>
                <w:szCs w:val="21"/>
                <w:highlight w:val="none"/>
                <w14:textFill>
                  <w14:solidFill>
                    <w14:schemeClr w14:val="tx1"/>
                  </w14:solidFill>
                </w14:textFill>
              </w:rPr>
            </w:pPr>
          </w:p>
        </w:tc>
        <w:tc>
          <w:tcPr>
            <w:tcW w:w="1861"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从事专业</w:t>
            </w:r>
          </w:p>
        </w:tc>
        <w:tc>
          <w:tcPr>
            <w:tcW w:w="1036" w:type="dxa"/>
            <w:vAlign w:val="center"/>
          </w:tcPr>
          <w:p>
            <w:pPr>
              <w:tabs>
                <w:tab w:val="left" w:pos="700"/>
              </w:tabs>
              <w:ind w:right="405"/>
              <w:jc w:val="center"/>
              <w:rPr>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490"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职称/资格</w:t>
            </w:r>
          </w:p>
        </w:tc>
        <w:tc>
          <w:tcPr>
            <w:tcW w:w="1489" w:type="dxa"/>
            <w:vAlign w:val="center"/>
          </w:tcPr>
          <w:p>
            <w:pPr>
              <w:tabs>
                <w:tab w:val="left" w:pos="700"/>
              </w:tabs>
              <w:ind w:right="405"/>
              <w:jc w:val="center"/>
              <w:rPr>
                <w:color w:val="000000" w:themeColor="text1"/>
                <w:szCs w:val="21"/>
                <w:highlight w:val="none"/>
                <w14:textFill>
                  <w14:solidFill>
                    <w14:schemeClr w14:val="tx1"/>
                  </w14:solidFill>
                </w14:textFill>
              </w:rPr>
            </w:pPr>
          </w:p>
        </w:tc>
        <w:tc>
          <w:tcPr>
            <w:tcW w:w="1703"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职务/职称</w:t>
            </w:r>
          </w:p>
        </w:tc>
        <w:tc>
          <w:tcPr>
            <w:tcW w:w="1707" w:type="dxa"/>
            <w:vAlign w:val="center"/>
          </w:tcPr>
          <w:p>
            <w:pPr>
              <w:tabs>
                <w:tab w:val="left" w:pos="700"/>
              </w:tabs>
              <w:jc w:val="center"/>
              <w:rPr>
                <w:color w:val="000000" w:themeColor="text1"/>
                <w:szCs w:val="21"/>
                <w:highlight w:val="none"/>
                <w14:textFill>
                  <w14:solidFill>
                    <w14:schemeClr w14:val="tx1"/>
                  </w14:solidFill>
                </w14:textFill>
              </w:rPr>
            </w:pPr>
          </w:p>
        </w:tc>
        <w:tc>
          <w:tcPr>
            <w:tcW w:w="1861" w:type="dxa"/>
            <w:vAlign w:val="center"/>
          </w:tcPr>
          <w:p>
            <w:pPr>
              <w:tabs>
                <w:tab w:val="left" w:pos="700"/>
              </w:tabs>
              <w:jc w:val="center"/>
              <w:rPr>
                <w:color w:val="000000" w:themeColor="text1"/>
                <w:kern w:val="0"/>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拟在本合同</w:t>
            </w:r>
          </w:p>
          <w:p>
            <w:pPr>
              <w:tabs>
                <w:tab w:val="left" w:pos="700"/>
              </w:tabs>
              <w:jc w:val="center"/>
              <w:rPr>
                <w:color w:val="000000" w:themeColor="text1"/>
                <w:szCs w:val="21"/>
                <w:highlight w:val="none"/>
                <w14:textFill>
                  <w14:solidFill>
                    <w14:schemeClr w14:val="tx1"/>
                  </w14:solidFill>
                </w14:textFill>
              </w:rPr>
            </w:pPr>
            <w:r>
              <w:rPr>
                <w:color w:val="000000" w:themeColor="text1"/>
                <w:kern w:val="0"/>
                <w:szCs w:val="21"/>
                <w:highlight w:val="none"/>
                <w14:textFill>
                  <w14:solidFill>
                    <w14:schemeClr w14:val="tx1"/>
                  </w14:solidFill>
                </w14:textFill>
              </w:rPr>
              <w:t>担任的职务</w:t>
            </w:r>
          </w:p>
        </w:tc>
        <w:tc>
          <w:tcPr>
            <w:tcW w:w="1036" w:type="dxa"/>
            <w:vAlign w:val="center"/>
          </w:tcPr>
          <w:p>
            <w:pPr>
              <w:tabs>
                <w:tab w:val="left" w:pos="700"/>
              </w:tabs>
              <w:ind w:right="405"/>
              <w:jc w:val="center"/>
              <w:rPr>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1490"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最高学历</w:t>
            </w:r>
          </w:p>
        </w:tc>
        <w:tc>
          <w:tcPr>
            <w:tcW w:w="7796" w:type="dxa"/>
            <w:gridSpan w:val="5"/>
            <w:vAlign w:val="center"/>
          </w:tcPr>
          <w:p>
            <w:pPr>
              <w:tabs>
                <w:tab w:val="left" w:pos="700"/>
              </w:tabs>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月毕业于</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（学校）</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（专业），取得</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学位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490"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年～ 年</w:t>
            </w:r>
          </w:p>
        </w:tc>
        <w:tc>
          <w:tcPr>
            <w:tcW w:w="4899" w:type="dxa"/>
            <w:gridSpan w:val="3"/>
            <w:vAlign w:val="center"/>
          </w:tcPr>
          <w:p>
            <w:pPr>
              <w:tabs>
                <w:tab w:val="left" w:pos="700"/>
              </w:tabs>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主要咨询</w:t>
            </w:r>
            <w:r>
              <w:rPr>
                <w:color w:val="000000" w:themeColor="text1"/>
                <w:szCs w:val="21"/>
                <w:highlight w:val="none"/>
                <w14:textFill>
                  <w14:solidFill>
                    <w14:schemeClr w14:val="tx1"/>
                  </w14:solidFill>
                </w14:textFill>
              </w:rPr>
              <w:t>经历</w:t>
            </w:r>
          </w:p>
        </w:tc>
        <w:tc>
          <w:tcPr>
            <w:tcW w:w="1861"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担任职务</w:t>
            </w:r>
          </w:p>
        </w:tc>
        <w:tc>
          <w:tcPr>
            <w:tcW w:w="1036" w:type="dxa"/>
            <w:vAlign w:val="center"/>
          </w:tcPr>
          <w:p>
            <w:pPr>
              <w:tabs>
                <w:tab w:val="left" w:pos="70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05" w:hRule="atLeast"/>
        </w:trPr>
        <w:tc>
          <w:tcPr>
            <w:tcW w:w="1490" w:type="dxa"/>
            <w:vAlign w:val="center"/>
          </w:tcPr>
          <w:p>
            <w:pPr>
              <w:tabs>
                <w:tab w:val="left" w:pos="1168"/>
              </w:tabs>
              <w:ind w:right="-53"/>
              <w:jc w:val="center"/>
              <w:rPr>
                <w:color w:val="000000" w:themeColor="text1"/>
                <w:szCs w:val="21"/>
                <w:highlight w:val="none"/>
                <w14:textFill>
                  <w14:solidFill>
                    <w14:schemeClr w14:val="tx1"/>
                  </w14:solidFill>
                </w14:textFill>
              </w:rPr>
            </w:pPr>
          </w:p>
          <w:p>
            <w:pPr>
              <w:tabs>
                <w:tab w:val="left" w:pos="700"/>
              </w:tabs>
              <w:ind w:right="-53"/>
              <w:jc w:val="center"/>
              <w:rPr>
                <w:color w:val="000000" w:themeColor="text1"/>
                <w:szCs w:val="21"/>
                <w:highlight w:val="none"/>
                <w14:textFill>
                  <w14:solidFill>
                    <w14:schemeClr w14:val="tx1"/>
                  </w14:solidFill>
                </w14:textFill>
              </w:rPr>
            </w:pPr>
          </w:p>
          <w:p>
            <w:pPr>
              <w:tabs>
                <w:tab w:val="left" w:pos="700"/>
              </w:tabs>
              <w:ind w:right="-53"/>
              <w:jc w:val="center"/>
              <w:rPr>
                <w:color w:val="000000" w:themeColor="text1"/>
                <w:szCs w:val="21"/>
                <w:highlight w:val="none"/>
                <w14:textFill>
                  <w14:solidFill>
                    <w14:schemeClr w14:val="tx1"/>
                  </w14:solidFill>
                </w14:textFill>
              </w:rPr>
            </w:pPr>
          </w:p>
          <w:p>
            <w:pPr>
              <w:tabs>
                <w:tab w:val="left" w:pos="700"/>
              </w:tabs>
              <w:ind w:right="-53"/>
              <w:jc w:val="center"/>
              <w:rPr>
                <w:color w:val="000000" w:themeColor="text1"/>
                <w:szCs w:val="21"/>
                <w:highlight w:val="none"/>
                <w14:textFill>
                  <w14:solidFill>
                    <w14:schemeClr w14:val="tx1"/>
                  </w14:solidFill>
                </w14:textFill>
              </w:rPr>
            </w:pPr>
          </w:p>
          <w:p>
            <w:pPr>
              <w:tabs>
                <w:tab w:val="left" w:pos="700"/>
              </w:tabs>
              <w:ind w:right="-53"/>
              <w:jc w:val="center"/>
              <w:rPr>
                <w:color w:val="000000" w:themeColor="text1"/>
                <w:szCs w:val="21"/>
                <w:highlight w:val="none"/>
                <w14:textFill>
                  <w14:solidFill>
                    <w14:schemeClr w14:val="tx1"/>
                  </w14:solidFill>
                </w14:textFill>
              </w:rPr>
            </w:pPr>
          </w:p>
          <w:p>
            <w:pPr>
              <w:tabs>
                <w:tab w:val="left" w:pos="700"/>
              </w:tabs>
              <w:ind w:right="-53"/>
              <w:jc w:val="center"/>
              <w:rPr>
                <w:color w:val="000000" w:themeColor="text1"/>
                <w:szCs w:val="21"/>
                <w:highlight w:val="none"/>
                <w14:textFill>
                  <w14:solidFill>
                    <w14:schemeClr w14:val="tx1"/>
                  </w14:solidFill>
                </w14:textFill>
              </w:rPr>
            </w:pPr>
          </w:p>
          <w:p>
            <w:pPr>
              <w:tabs>
                <w:tab w:val="left" w:pos="1310"/>
              </w:tabs>
              <w:jc w:val="center"/>
              <w:rPr>
                <w:color w:val="000000" w:themeColor="text1"/>
                <w:szCs w:val="21"/>
                <w:highlight w:val="none"/>
                <w14:textFill>
                  <w14:solidFill>
                    <w14:schemeClr w14:val="tx1"/>
                  </w14:solidFill>
                </w14:textFill>
              </w:rPr>
            </w:pPr>
          </w:p>
        </w:tc>
        <w:tc>
          <w:tcPr>
            <w:tcW w:w="4899" w:type="dxa"/>
            <w:gridSpan w:val="3"/>
            <w:vAlign w:val="center"/>
          </w:tcPr>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tc>
        <w:tc>
          <w:tcPr>
            <w:tcW w:w="1861" w:type="dxa"/>
            <w:vAlign w:val="center"/>
          </w:tcPr>
          <w:p>
            <w:pPr>
              <w:tabs>
                <w:tab w:val="left" w:pos="1623"/>
              </w:tabs>
              <w:jc w:val="center"/>
              <w:rPr>
                <w:color w:val="000000" w:themeColor="text1"/>
                <w:szCs w:val="21"/>
                <w:highlight w:val="none"/>
                <w14:textFill>
                  <w14:solidFill>
                    <w14:schemeClr w14:val="tx1"/>
                  </w14:solidFill>
                </w14:textFill>
              </w:rPr>
            </w:pPr>
          </w:p>
          <w:p>
            <w:pPr>
              <w:tabs>
                <w:tab w:val="left" w:pos="1623"/>
              </w:tabs>
              <w:jc w:val="center"/>
              <w:rPr>
                <w:color w:val="000000" w:themeColor="text1"/>
                <w:szCs w:val="21"/>
                <w:highlight w:val="none"/>
                <w14:textFill>
                  <w14:solidFill>
                    <w14:schemeClr w14:val="tx1"/>
                  </w14:solidFill>
                </w14:textFill>
              </w:rPr>
            </w:pPr>
          </w:p>
          <w:p>
            <w:pPr>
              <w:tabs>
                <w:tab w:val="left" w:pos="1623"/>
              </w:tabs>
              <w:jc w:val="center"/>
              <w:rPr>
                <w:color w:val="000000" w:themeColor="text1"/>
                <w:szCs w:val="21"/>
                <w:highlight w:val="none"/>
                <w14:textFill>
                  <w14:solidFill>
                    <w14:schemeClr w14:val="tx1"/>
                  </w14:solidFill>
                </w14:textFill>
              </w:rPr>
            </w:pPr>
          </w:p>
        </w:tc>
        <w:tc>
          <w:tcPr>
            <w:tcW w:w="1036" w:type="dxa"/>
            <w:vAlign w:val="center"/>
          </w:tcPr>
          <w:p>
            <w:pPr>
              <w:tabs>
                <w:tab w:val="left" w:pos="809"/>
              </w:tabs>
              <w:jc w:val="center"/>
              <w:rPr>
                <w:color w:val="000000" w:themeColor="text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1490" w:type="dxa"/>
            <w:vAlign w:val="center"/>
          </w:tcPr>
          <w:p>
            <w:pPr>
              <w:tabs>
                <w:tab w:val="left" w:pos="1310"/>
              </w:tabs>
              <w:jc w:val="center"/>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有何特长、受过何种奖励</w:t>
            </w:r>
          </w:p>
        </w:tc>
        <w:tc>
          <w:tcPr>
            <w:tcW w:w="4899" w:type="dxa"/>
            <w:gridSpan w:val="3"/>
            <w:vAlign w:val="center"/>
          </w:tcPr>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p>
            <w:pPr>
              <w:tabs>
                <w:tab w:val="left" w:pos="700"/>
              </w:tabs>
              <w:ind w:right="405"/>
              <w:jc w:val="center"/>
              <w:rPr>
                <w:color w:val="000000" w:themeColor="text1"/>
                <w:szCs w:val="21"/>
                <w:highlight w:val="none"/>
                <w14:textFill>
                  <w14:solidFill>
                    <w14:schemeClr w14:val="tx1"/>
                  </w14:solidFill>
                </w14:textFill>
              </w:rPr>
            </w:pPr>
          </w:p>
        </w:tc>
        <w:tc>
          <w:tcPr>
            <w:tcW w:w="1861" w:type="dxa"/>
            <w:vAlign w:val="center"/>
          </w:tcPr>
          <w:p>
            <w:pPr>
              <w:tabs>
                <w:tab w:val="left" w:pos="1623"/>
              </w:tabs>
              <w:jc w:val="center"/>
              <w:rPr>
                <w:color w:val="000000" w:themeColor="text1"/>
                <w:szCs w:val="21"/>
                <w:highlight w:val="none"/>
                <w14:textFill>
                  <w14:solidFill>
                    <w14:schemeClr w14:val="tx1"/>
                  </w14:solidFill>
                </w14:textFill>
              </w:rPr>
            </w:pPr>
          </w:p>
          <w:p>
            <w:pPr>
              <w:tabs>
                <w:tab w:val="left" w:pos="1623"/>
              </w:tabs>
              <w:jc w:val="center"/>
              <w:rPr>
                <w:color w:val="000000" w:themeColor="text1"/>
                <w:szCs w:val="21"/>
                <w:highlight w:val="none"/>
                <w14:textFill>
                  <w14:solidFill>
                    <w14:schemeClr w14:val="tx1"/>
                  </w14:solidFill>
                </w14:textFill>
              </w:rPr>
            </w:pPr>
          </w:p>
          <w:p>
            <w:pPr>
              <w:tabs>
                <w:tab w:val="left" w:pos="1623"/>
              </w:tabs>
              <w:jc w:val="center"/>
              <w:rPr>
                <w:color w:val="000000" w:themeColor="text1"/>
                <w:szCs w:val="21"/>
                <w:highlight w:val="none"/>
                <w14:textFill>
                  <w14:solidFill>
                    <w14:schemeClr w14:val="tx1"/>
                  </w14:solidFill>
                </w14:textFill>
              </w:rPr>
            </w:pPr>
          </w:p>
        </w:tc>
        <w:tc>
          <w:tcPr>
            <w:tcW w:w="1036" w:type="dxa"/>
            <w:vAlign w:val="center"/>
          </w:tcPr>
          <w:p>
            <w:pPr>
              <w:tabs>
                <w:tab w:val="left" w:pos="700"/>
              </w:tabs>
              <w:jc w:val="center"/>
              <w:rPr>
                <w:color w:val="000000" w:themeColor="text1"/>
                <w:szCs w:val="21"/>
                <w:highlight w:val="none"/>
                <w14:textFill>
                  <w14:solidFill>
                    <w14:schemeClr w14:val="tx1"/>
                  </w14:solidFill>
                </w14:textFill>
              </w:rPr>
            </w:pPr>
          </w:p>
        </w:tc>
      </w:tr>
    </w:tbl>
    <w:p>
      <w:pPr>
        <w:autoSpaceDE w:val="0"/>
        <w:autoSpaceDN w:val="0"/>
        <w:adjustRightInd w:val="0"/>
        <w:snapToGrid w:val="0"/>
        <w:rPr>
          <w:color w:val="000000" w:themeColor="text1"/>
          <w:spacing w:val="9"/>
          <w:kern w:val="0"/>
          <w:szCs w:val="21"/>
          <w:highlight w:val="none"/>
          <w14:textFill>
            <w14:solidFill>
              <w14:schemeClr w14:val="tx1"/>
            </w14:solidFill>
          </w14:textFill>
        </w:rPr>
      </w:pPr>
      <w:r>
        <w:rPr>
          <w:color w:val="000000" w:themeColor="text1"/>
          <w:szCs w:val="21"/>
          <w:highlight w:val="none"/>
          <w14:textFill>
            <w14:solidFill>
              <w14:schemeClr w14:val="tx1"/>
            </w14:solidFill>
          </w14:textFill>
        </w:rPr>
        <w:t>注：1.</w:t>
      </w:r>
      <w:r>
        <w:rPr>
          <w:rFonts w:hint="eastAsia"/>
          <w:color w:val="000000" w:themeColor="text1"/>
          <w:spacing w:val="9"/>
          <w:kern w:val="0"/>
          <w:szCs w:val="21"/>
          <w:highlight w:val="none"/>
          <w14:textFill>
            <w14:solidFill>
              <w14:schemeClr w14:val="tx1"/>
            </w14:solidFill>
          </w14:textFill>
        </w:rPr>
        <w:t>供应商</w:t>
      </w:r>
      <w:r>
        <w:rPr>
          <w:color w:val="000000" w:themeColor="text1"/>
          <w:spacing w:val="9"/>
          <w:kern w:val="0"/>
          <w:szCs w:val="21"/>
          <w:highlight w:val="none"/>
          <w14:textFill>
            <w14:solidFill>
              <w14:schemeClr w14:val="tx1"/>
            </w14:solidFill>
          </w14:textFill>
        </w:rPr>
        <w:t>拟投入本项目的项目</w:t>
      </w:r>
      <w:r>
        <w:rPr>
          <w:rFonts w:hint="eastAsia"/>
          <w:color w:val="000000" w:themeColor="text1"/>
          <w:spacing w:val="9"/>
          <w:kern w:val="0"/>
          <w:szCs w:val="21"/>
          <w:highlight w:val="none"/>
          <w14:textFill>
            <w14:solidFill>
              <w14:schemeClr w14:val="tx1"/>
            </w14:solidFill>
          </w14:textFill>
        </w:rPr>
        <w:t>负责人和项目编写人员</w:t>
      </w:r>
      <w:r>
        <w:rPr>
          <w:color w:val="000000" w:themeColor="text1"/>
          <w:spacing w:val="9"/>
          <w:kern w:val="0"/>
          <w:szCs w:val="21"/>
          <w:highlight w:val="none"/>
          <w14:textFill>
            <w14:solidFill>
              <w14:schemeClr w14:val="tx1"/>
            </w14:solidFill>
          </w14:textFill>
        </w:rPr>
        <w:t>均需填写本表，</w:t>
      </w:r>
      <w:r>
        <w:rPr>
          <w:rFonts w:hint="eastAsia"/>
          <w:color w:val="000000" w:themeColor="text1"/>
          <w:spacing w:val="9"/>
          <w:kern w:val="0"/>
          <w:szCs w:val="21"/>
          <w:highlight w:val="none"/>
          <w14:textFill>
            <w14:solidFill>
              <w14:schemeClr w14:val="tx1"/>
            </w14:solidFill>
          </w14:textFill>
        </w:rPr>
        <w:t>供应商</w:t>
      </w:r>
      <w:r>
        <w:rPr>
          <w:color w:val="000000" w:themeColor="text1"/>
          <w:spacing w:val="9"/>
          <w:kern w:val="0"/>
          <w:szCs w:val="21"/>
          <w:highlight w:val="none"/>
          <w14:textFill>
            <w14:solidFill>
              <w14:schemeClr w14:val="tx1"/>
            </w14:solidFill>
          </w14:textFill>
        </w:rPr>
        <w:t>应保证上述人员能按合同条款的规定及时到位。</w:t>
      </w:r>
      <w:r>
        <w:rPr>
          <w:rFonts w:hint="eastAsia"/>
          <w:color w:val="000000" w:themeColor="text1"/>
          <w:spacing w:val="9"/>
          <w:kern w:val="0"/>
          <w:szCs w:val="21"/>
          <w:highlight w:val="none"/>
          <w14:textFill>
            <w14:solidFill>
              <w14:schemeClr w14:val="tx1"/>
            </w14:solidFill>
          </w14:textFill>
        </w:rPr>
        <w:t>供应商</w:t>
      </w:r>
      <w:r>
        <w:rPr>
          <w:color w:val="000000" w:themeColor="text1"/>
          <w:spacing w:val="9"/>
          <w:kern w:val="0"/>
          <w:szCs w:val="21"/>
          <w:highlight w:val="none"/>
          <w14:textFill>
            <w14:solidFill>
              <w14:schemeClr w14:val="tx1"/>
            </w14:solidFill>
          </w14:textFill>
        </w:rPr>
        <w:t>中标后，未经业主同意，上述人员不得更换。</w:t>
      </w:r>
    </w:p>
    <w:p>
      <w:pPr>
        <w:numPr>
          <w:ilvl w:val="0"/>
          <w:numId w:val="2"/>
        </w:numPr>
        <w:autoSpaceDE w:val="0"/>
        <w:autoSpaceDN w:val="0"/>
        <w:adjustRightInd w:val="0"/>
        <w:snapToGrid w:val="0"/>
        <w:ind w:firstLine="480" w:firstLineChars="200"/>
        <w:rPr>
          <w:rFonts w:hint="eastAsia" w:ascii="Times New Roman" w:hAnsi="Times New Roman" w:cs="Times New Roman"/>
          <w:color w:val="000000" w:themeColor="text1"/>
          <w:szCs w:val="21"/>
          <w:highlight w:val="none"/>
          <w:lang w:val="en-US" w:eastAsia="zh-CN"/>
          <w14:textFill>
            <w14:solidFill>
              <w14:schemeClr w14:val="tx1"/>
            </w14:solidFill>
          </w14:textFill>
        </w:rPr>
      </w:pPr>
      <w:r>
        <w:rPr>
          <w:rFonts w:hint="eastAsia" w:ascii="Times New Roman" w:hAnsi="Times New Roman" w:cs="Times New Roman"/>
          <w:color w:val="000000" w:themeColor="text1"/>
          <w:szCs w:val="21"/>
          <w:highlight w:val="none"/>
          <w14:textFill>
            <w14:solidFill>
              <w14:schemeClr w14:val="tx1"/>
            </w14:solidFill>
          </w14:textFill>
        </w:rPr>
        <w:t>咨询经历中，项目负责人</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项目编写人员应填写作为主要人员参与完成过</w:t>
      </w:r>
      <w:r>
        <w:rPr>
          <w:rFonts w:hint="eastAsia" w:ascii="Times New Roman" w:hAnsi="Times New Roman" w:cs="Times New Roman"/>
          <w:color w:val="000000" w:themeColor="text1"/>
          <w:szCs w:val="21"/>
          <w:highlight w:val="none"/>
          <w:lang w:val="en-US" w:eastAsia="zh-CN"/>
          <w14:textFill>
            <w14:solidFill>
              <w14:schemeClr w14:val="tx1"/>
            </w14:solidFill>
          </w14:textFill>
        </w:rPr>
        <w:t>项目</w:t>
      </w:r>
      <w:r>
        <w:rPr>
          <w:rFonts w:hint="eastAsia" w:cs="Times New Roman"/>
          <w:color w:val="000000" w:themeColor="text1"/>
          <w:szCs w:val="21"/>
          <w:highlight w:val="none"/>
          <w:lang w:val="en-US" w:eastAsia="zh-CN"/>
          <w14:textFill>
            <w14:solidFill>
              <w14:schemeClr w14:val="tx1"/>
            </w14:solidFill>
          </w14:textFill>
        </w:rPr>
        <w:t>并提供相关</w:t>
      </w:r>
      <w:bookmarkStart w:id="46" w:name="_GoBack"/>
      <w:bookmarkEnd w:id="46"/>
      <w:r>
        <w:rPr>
          <w:rFonts w:hint="eastAsia" w:ascii="Times New Roman" w:hAnsi="Times New Roman" w:cs="Times New Roman"/>
          <w:color w:val="000000" w:themeColor="text1"/>
          <w:szCs w:val="21"/>
          <w:highlight w:val="none"/>
          <w:lang w:val="en-US" w:eastAsia="zh-CN"/>
          <w14:textFill>
            <w14:solidFill>
              <w14:schemeClr w14:val="tx1"/>
            </w14:solidFill>
          </w14:textFill>
        </w:rPr>
        <w:t>合同协议书复印件（扫描件）</w:t>
      </w:r>
    </w:p>
    <w:p>
      <w:pPr>
        <w:numPr>
          <w:ilvl w:val="0"/>
          <w:numId w:val="0"/>
        </w:numPr>
        <w:autoSpaceDE w:val="0"/>
        <w:autoSpaceDN w:val="0"/>
        <w:adjustRightInd w:val="0"/>
        <w:snapToGrid w:val="0"/>
        <w:ind w:firstLine="480" w:firstLineChars="20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3</w:t>
      </w:r>
      <w:r>
        <w:rPr>
          <w:rFonts w:ascii="Times New Roman" w:hAnsi="Times New Roman" w:cs="Times New Roman"/>
          <w:color w:val="000000" w:themeColor="text1"/>
          <w:szCs w:val="21"/>
          <w:highlight w:val="none"/>
          <w14:textFill>
            <w14:solidFill>
              <w14:schemeClr w14:val="tx1"/>
            </w14:solidFill>
          </w14:textFill>
        </w:rPr>
        <w:t>.</w:t>
      </w:r>
      <w:r>
        <w:rPr>
          <w:rFonts w:hint="eastAsia" w:ascii="Times New Roman" w:hAnsi="Times New Roman" w:cs="Times New Roman"/>
          <w:color w:val="000000" w:themeColor="text1"/>
          <w:szCs w:val="21"/>
          <w:highlight w:val="none"/>
          <w14:textFill>
            <w14:solidFill>
              <w14:schemeClr w14:val="tx1"/>
            </w14:solidFill>
          </w14:textFill>
        </w:rPr>
        <w:t>业主是否为国有交通行业公司</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国有高速公路行业公司、国有高速公路服务区行业公司、省属国有企业等</w:t>
      </w:r>
      <w:r>
        <w:rPr>
          <w:rFonts w:hint="eastAsia" w:ascii="Times New Roman" w:hAnsi="Times New Roman" w:cs="Times New Roman"/>
          <w:color w:val="000000" w:themeColor="text1"/>
          <w:szCs w:val="21"/>
          <w:highlight w:val="none"/>
          <w14:textFill>
            <w14:solidFill>
              <w14:schemeClr w14:val="tx1"/>
            </w14:solidFill>
          </w14:textFill>
        </w:rPr>
        <w:t>须提供详实有效的证明材料。</w:t>
      </w:r>
    </w:p>
    <w:p>
      <w:pPr>
        <w:autoSpaceDE w:val="0"/>
        <w:autoSpaceDN w:val="0"/>
        <w:adjustRightInd w:val="0"/>
        <w:snapToGrid w:val="0"/>
        <w:rPr>
          <w:rFonts w:ascii="Times New Roman" w:hAnsi="Times New Roman" w:cs="Times New Roman"/>
          <w:color w:val="000000" w:themeColor="text1"/>
          <w:szCs w:val="21"/>
          <w:highlight w:val="none"/>
          <w14:textFill>
            <w14:solidFill>
              <w14:schemeClr w14:val="tx1"/>
            </w14:solidFill>
          </w14:textFill>
        </w:rPr>
      </w:pPr>
      <w:r>
        <w:rPr>
          <w:rFonts w:hint="eastAsia" w:ascii="Times New Roman" w:hAnsi="Times New Roman" w:cs="Times New Roman"/>
          <w:color w:val="000000" w:themeColor="text1"/>
          <w:szCs w:val="21"/>
          <w:highlight w:val="none"/>
          <w:lang w:val="en-US" w:eastAsia="zh-CN"/>
          <w14:textFill>
            <w14:solidFill>
              <w14:schemeClr w14:val="tx1"/>
            </w14:solidFill>
          </w14:textFill>
        </w:rPr>
        <w:t>注：</w:t>
      </w:r>
      <w:r>
        <w:rPr>
          <w:rFonts w:hint="eastAsia" w:ascii="Times New Roman" w:hAnsi="Times New Roman" w:cs="Times New Roman"/>
          <w:color w:val="000000" w:themeColor="text1"/>
          <w:szCs w:val="21"/>
          <w:highlight w:val="none"/>
          <w14:textFill>
            <w14:solidFill>
              <w14:schemeClr w14:val="tx1"/>
            </w14:solidFill>
          </w14:textFill>
        </w:rPr>
        <w:t>①合同内容无法体现</w:t>
      </w:r>
      <w:r>
        <w:rPr>
          <w:rFonts w:hint="eastAsia" w:ascii="Times New Roman" w:hAnsi="Times New Roman" w:cs="Times New Roman"/>
          <w:color w:val="000000" w:themeColor="text1"/>
          <w:szCs w:val="21"/>
          <w:highlight w:val="none"/>
          <w:lang w:val="en-US" w:eastAsia="zh-CN"/>
          <w14:textFill>
            <w14:solidFill>
              <w14:schemeClr w14:val="tx1"/>
            </w14:solidFill>
          </w14:textFill>
        </w:rPr>
        <w:t>项目工作内容</w:t>
      </w:r>
      <w:r>
        <w:rPr>
          <w:rFonts w:hint="eastAsia" w:cs="Times New Roman"/>
          <w:color w:val="000000" w:themeColor="text1"/>
          <w:szCs w:val="21"/>
          <w:highlight w:val="none"/>
          <w:lang w:val="en-US" w:eastAsia="zh-CN"/>
          <w14:textFill>
            <w14:solidFill>
              <w14:schemeClr w14:val="tx1"/>
            </w14:solidFill>
          </w14:textFill>
        </w:rPr>
        <w:t>、项目负责人、项目参加人员</w:t>
      </w:r>
      <w:r>
        <w:rPr>
          <w:rFonts w:hint="eastAsia" w:ascii="Times New Roman" w:hAnsi="Times New Roman" w:cs="Times New Roman"/>
          <w:color w:val="000000" w:themeColor="text1"/>
          <w:szCs w:val="21"/>
          <w:highlight w:val="none"/>
          <w:lang w:val="en-US" w:eastAsia="zh-CN"/>
          <w14:textFill>
            <w14:solidFill>
              <w14:schemeClr w14:val="tx1"/>
            </w14:solidFill>
          </w14:textFill>
        </w:rPr>
        <w:t>的</w:t>
      </w:r>
      <w:r>
        <w:rPr>
          <w:rFonts w:hint="eastAsia" w:ascii="Times New Roman" w:hAnsi="Times New Roman" w:cs="Times New Roman"/>
          <w:color w:val="000000" w:themeColor="text1"/>
          <w:szCs w:val="21"/>
          <w:highlight w:val="none"/>
          <w14:textFill>
            <w14:solidFill>
              <w14:schemeClr w14:val="tx1"/>
            </w14:solidFill>
          </w14:textFill>
        </w:rPr>
        <w:t>，需要提供</w:t>
      </w:r>
      <w:r>
        <w:rPr>
          <w:rFonts w:hint="eastAsia" w:ascii="Times New Roman" w:hAnsi="Times New Roman" w:cs="Times New Roman"/>
          <w:color w:val="000000" w:themeColor="text1"/>
          <w:szCs w:val="21"/>
          <w:highlight w:val="none"/>
          <w:lang w:val="en-US" w:eastAsia="zh-CN"/>
          <w14:textFill>
            <w14:solidFill>
              <w14:schemeClr w14:val="tx1"/>
            </w14:solidFill>
          </w14:textFill>
        </w:rPr>
        <w:t>该</w:t>
      </w:r>
      <w:r>
        <w:rPr>
          <w:rFonts w:hint="eastAsia" w:ascii="Times New Roman" w:hAnsi="Times New Roman" w:cs="Times New Roman"/>
          <w:color w:val="000000" w:themeColor="text1"/>
          <w:szCs w:val="21"/>
          <w:highlight w:val="none"/>
          <w14:textFill>
            <w14:solidFill>
              <w14:schemeClr w14:val="tx1"/>
            </w14:solidFill>
          </w14:textFill>
        </w:rPr>
        <w:t>项目业主开具的证明</w:t>
      </w:r>
      <w:r>
        <w:rPr>
          <w:rFonts w:hint="eastAsia" w:ascii="Times New Roman" w:hAnsi="Times New Roman" w:cs="Times New Roman"/>
          <w:color w:val="000000" w:themeColor="text1"/>
          <w:szCs w:val="21"/>
          <w:highlight w:val="none"/>
          <w:lang w:val="en-US" w:eastAsia="zh-CN"/>
          <w14:textFill>
            <w14:solidFill>
              <w14:schemeClr w14:val="tx1"/>
            </w14:solidFill>
          </w14:textFill>
        </w:rPr>
        <w:t>以体现工作内容</w:t>
      </w:r>
      <w:r>
        <w:rPr>
          <w:rFonts w:hint="eastAsia" w:cs="Times New Roman"/>
          <w:color w:val="000000" w:themeColor="text1"/>
          <w:szCs w:val="21"/>
          <w:highlight w:val="none"/>
          <w:lang w:val="en-US" w:eastAsia="zh-CN"/>
          <w14:textFill>
            <w14:solidFill>
              <w14:schemeClr w14:val="tx1"/>
            </w14:solidFill>
          </w14:textFill>
        </w:rPr>
        <w:t>、项目负责人及项目参加人员</w:t>
      </w:r>
      <w:r>
        <w:rPr>
          <w:rFonts w:hint="eastAsia" w:ascii="Times New Roman" w:hAnsi="Times New Roman" w:cs="Times New Roman"/>
          <w:color w:val="000000" w:themeColor="text1"/>
          <w:szCs w:val="21"/>
          <w:highlight w:val="none"/>
          <w:lang w:eastAsia="zh-CN"/>
          <w14:textFill>
            <w14:solidFill>
              <w14:schemeClr w14:val="tx1"/>
            </w14:solidFill>
          </w14:textFill>
        </w:rPr>
        <w:t>；</w:t>
      </w:r>
      <w:r>
        <w:rPr>
          <w:rFonts w:hint="eastAsia" w:ascii="Times New Roman" w:hAnsi="Times New Roman" w:cs="Times New Roman"/>
          <w:color w:val="000000" w:themeColor="text1"/>
          <w:szCs w:val="21"/>
          <w:highlight w:val="none"/>
          <w:lang w:val="en-US" w:eastAsia="zh-CN"/>
          <w14:textFill>
            <w14:solidFill>
              <w14:schemeClr w14:val="tx1"/>
            </w14:solidFill>
          </w14:textFill>
        </w:rPr>
        <w:t>业绩证明材料均须包含以上内容，否则为无效业绩。</w:t>
      </w:r>
    </w:p>
    <w:p>
      <w:pPr>
        <w:autoSpaceDE w:val="0"/>
        <w:autoSpaceDN w:val="0"/>
        <w:adjustRightInd w:val="0"/>
        <w:snapToGrid w:val="0"/>
        <w:rPr>
          <w:color w:val="000000" w:themeColor="text1"/>
          <w:spacing w:val="9"/>
          <w:kern w:val="0"/>
          <w:szCs w:val="2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 xml:space="preserve">    </w:t>
      </w:r>
    </w:p>
    <w:p>
      <w:pPr>
        <w:rPr>
          <w:rFonts w:eastAsia="黑体"/>
          <w:color w:val="000000" w:themeColor="text1"/>
          <w:sz w:val="30"/>
          <w:szCs w:val="30"/>
          <w:highlight w:val="none"/>
          <w14:textFill>
            <w14:solidFill>
              <w14:schemeClr w14:val="tx1"/>
            </w14:solidFill>
          </w14:textFill>
        </w:rPr>
      </w:pPr>
      <w:bookmarkStart w:id="44" w:name="_Hlk30328283"/>
      <w:r>
        <w:rPr>
          <w:rFonts w:eastAsia="黑体"/>
          <w:color w:val="000000" w:themeColor="text1"/>
          <w:sz w:val="30"/>
          <w:szCs w:val="30"/>
          <w:highlight w:val="none"/>
          <w14:textFill>
            <w14:solidFill>
              <w14:schemeClr w14:val="tx1"/>
            </w14:solidFill>
          </w14:textFill>
        </w:rPr>
        <w:br w:type="page"/>
      </w:r>
    </w:p>
    <w:p>
      <w:pPr>
        <w:ind w:firstLine="600" w:firstLineChars="200"/>
        <w:jc w:val="center"/>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表3-6</w:t>
      </w:r>
      <w:r>
        <w:rPr>
          <w:rFonts w:hint="eastAsia" w:eastAsia="黑体"/>
          <w:color w:val="000000" w:themeColor="text1"/>
          <w:sz w:val="30"/>
          <w:szCs w:val="30"/>
          <w:highlight w:val="none"/>
          <w14:textFill>
            <w14:solidFill>
              <w14:schemeClr w14:val="tx1"/>
            </w14:solidFill>
          </w14:textFill>
        </w:rPr>
        <w:t>供应商</w:t>
      </w:r>
      <w:r>
        <w:rPr>
          <w:rFonts w:eastAsia="黑体"/>
          <w:color w:val="000000" w:themeColor="text1"/>
          <w:sz w:val="30"/>
          <w:szCs w:val="30"/>
          <w:highlight w:val="none"/>
          <w14:textFill>
            <w14:solidFill>
              <w14:schemeClr w14:val="tx1"/>
            </w14:solidFill>
          </w14:textFill>
        </w:rPr>
        <w:t>的信誉情况</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04"/>
        <w:gridCol w:w="396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104" w:type="dxa"/>
            <w:vAlign w:val="center"/>
          </w:tcPr>
          <w:p>
            <w:pPr>
              <w:snapToGrid w:val="0"/>
              <w:jc w:val="center"/>
              <w:rPr>
                <w:color w:val="000000" w:themeColor="text1"/>
                <w:highlight w:val="none"/>
                <w14:textFill>
                  <w14:solidFill>
                    <w14:schemeClr w14:val="tx1"/>
                  </w14:solidFill>
                </w14:textFill>
              </w:rPr>
            </w:pPr>
            <w:r>
              <w:rPr>
                <w:color w:val="000000" w:themeColor="text1"/>
                <w:sz w:val="22"/>
                <w:highlight w:val="none"/>
                <w14:textFill>
                  <w14:solidFill>
                    <w14:schemeClr w14:val="tx1"/>
                  </w14:solidFill>
                </w14:textFill>
              </w:rPr>
              <w:t>项  目</w:t>
            </w:r>
          </w:p>
        </w:tc>
        <w:tc>
          <w:tcPr>
            <w:tcW w:w="3968" w:type="dxa"/>
            <w:vAlign w:val="center"/>
          </w:tcPr>
          <w:p>
            <w:pPr>
              <w:jc w:val="center"/>
              <w:rPr>
                <w:color w:val="000000" w:themeColor="text1"/>
                <w:highlight w:val="none"/>
                <w14:textFill>
                  <w14:solidFill>
                    <w14:schemeClr w14:val="tx1"/>
                  </w14:solidFill>
                </w14:textFill>
              </w:rPr>
            </w:pPr>
            <w:r>
              <w:rPr>
                <w:rFonts w:hint="eastAsia"/>
                <w:color w:val="000000" w:themeColor="text1"/>
                <w:sz w:val="22"/>
                <w:highlight w:val="none"/>
                <w14:textFill>
                  <w14:solidFill>
                    <w14:schemeClr w14:val="tx1"/>
                  </w14:solidFill>
                </w14:textFill>
              </w:rPr>
              <w:t>供应商</w:t>
            </w:r>
            <w:r>
              <w:rPr>
                <w:color w:val="000000" w:themeColor="text1"/>
                <w:sz w:val="22"/>
                <w:highlight w:val="none"/>
                <w14:textFill>
                  <w14:solidFill>
                    <w14:schemeClr w14:val="tx1"/>
                  </w14:solidFill>
                </w14:textFill>
              </w:rPr>
              <w:t>情况说明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5104" w:type="dxa"/>
            <w:vAlign w:val="center"/>
          </w:tcPr>
          <w:p>
            <w:pPr>
              <w:rPr>
                <w:rFonts w:eastAsia="黑体"/>
                <w:color w:val="000000" w:themeColor="text1"/>
                <w:sz w:val="28"/>
                <w:highlight w:val="none"/>
                <w14:textFill>
                  <w14:solidFill>
                    <w14:schemeClr w14:val="tx1"/>
                  </w14:solidFill>
                </w14:textFill>
              </w:rPr>
            </w:pP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1</w:t>
            </w:r>
            <w:r>
              <w:rPr>
                <w:color w:val="000000" w:themeColor="text1"/>
                <w:sz w:val="22"/>
                <w:highlight w:val="none"/>
                <w14:textFill>
                  <w14:solidFill>
                    <w14:schemeClr w14:val="tx1"/>
                  </w14:solidFill>
                </w14:textFill>
              </w:rPr>
              <w:t>）被责令停业，暂扣或吊销执照，或吊销资质证书。</w:t>
            </w:r>
          </w:p>
        </w:tc>
        <w:tc>
          <w:tcPr>
            <w:tcW w:w="3968" w:type="dxa"/>
            <w:vAlign w:val="center"/>
          </w:tcPr>
          <w:p>
            <w:pPr>
              <w:jc w:val="center"/>
              <w:rPr>
                <w:rFonts w:eastAsia="黑体"/>
                <w:color w:val="000000" w:themeColor="text1"/>
                <w:sz w:val="28"/>
                <w:highlight w:val="none"/>
                <w14:textFill>
                  <w14:solidFill>
                    <w14:schemeClr w14:val="tx1"/>
                  </w14:solidFill>
                </w14:textFill>
              </w:rPr>
            </w:pP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 xml:space="preserve">有    </w:t>
            </w: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5104" w:type="dxa"/>
            <w:vAlign w:val="center"/>
          </w:tcPr>
          <w:p>
            <w:pPr>
              <w:rPr>
                <w:rFonts w:eastAsia="黑体"/>
                <w:color w:val="000000" w:themeColor="text1"/>
                <w:sz w:val="28"/>
                <w:highlight w:val="none"/>
                <w14:textFill>
                  <w14:solidFill>
                    <w14:schemeClr w14:val="tx1"/>
                  </w14:solidFill>
                </w14:textFill>
              </w:rPr>
            </w:pPr>
            <w:r>
              <w:rPr>
                <w:color w:val="000000" w:themeColor="text1"/>
                <w:sz w:val="22"/>
                <w:szCs w:val="21"/>
                <w:highlight w:val="none"/>
                <w14:textFill>
                  <w14:solidFill>
                    <w14:schemeClr w14:val="tx1"/>
                  </w14:solidFill>
                </w14:textFill>
              </w:rPr>
              <w:t>（</w:t>
            </w:r>
            <w:r>
              <w:rPr>
                <w:rFonts w:hint="eastAsia"/>
                <w:color w:val="000000" w:themeColor="text1"/>
                <w:sz w:val="22"/>
                <w:szCs w:val="21"/>
                <w:highlight w:val="none"/>
                <w14:textFill>
                  <w14:solidFill>
                    <w14:schemeClr w14:val="tx1"/>
                  </w14:solidFill>
                </w14:textFill>
              </w:rPr>
              <w:t>2</w:t>
            </w:r>
            <w:r>
              <w:rPr>
                <w:color w:val="000000" w:themeColor="text1"/>
                <w:sz w:val="22"/>
                <w:szCs w:val="21"/>
                <w:highlight w:val="none"/>
                <w14:textFill>
                  <w14:solidFill>
                    <w14:schemeClr w14:val="tx1"/>
                  </w14:solidFill>
                </w14:textFill>
              </w:rPr>
              <w:t>）</w:t>
            </w:r>
            <w:r>
              <w:rPr>
                <w:color w:val="000000" w:themeColor="text1"/>
                <w:sz w:val="22"/>
                <w:highlight w:val="none"/>
                <w14:textFill>
                  <w14:solidFill>
                    <w14:schemeClr w14:val="tx1"/>
                  </w14:solidFill>
                </w14:textFill>
              </w:rPr>
              <w:t>进入清算程序，或被宣告破产，或其他丧失履约能力的情形</w:t>
            </w:r>
            <w:r>
              <w:rPr>
                <w:color w:val="000000" w:themeColor="text1"/>
                <w:sz w:val="22"/>
                <w:szCs w:val="21"/>
                <w:highlight w:val="none"/>
                <w14:textFill>
                  <w14:solidFill>
                    <w14:schemeClr w14:val="tx1"/>
                  </w14:solidFill>
                </w14:textFill>
              </w:rPr>
              <w:t>。</w:t>
            </w:r>
          </w:p>
        </w:tc>
        <w:tc>
          <w:tcPr>
            <w:tcW w:w="3968" w:type="dxa"/>
            <w:vAlign w:val="center"/>
          </w:tcPr>
          <w:p>
            <w:pPr>
              <w:jc w:val="center"/>
              <w:rPr>
                <w:rFonts w:eastAsia="黑体"/>
                <w:color w:val="000000" w:themeColor="text1"/>
                <w:sz w:val="28"/>
                <w:highlight w:val="none"/>
                <w14:textFill>
                  <w14:solidFill>
                    <w14:schemeClr w14:val="tx1"/>
                  </w14:solidFill>
                </w14:textFill>
              </w:rPr>
            </w:pP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 xml:space="preserve">有    </w:t>
            </w: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5104" w:type="dxa"/>
            <w:vAlign w:val="center"/>
          </w:tcPr>
          <w:p>
            <w:pPr>
              <w:rPr>
                <w:rFonts w:eastAsia="黑体"/>
                <w:color w:val="000000" w:themeColor="text1"/>
                <w:sz w:val="28"/>
                <w:highlight w:val="none"/>
                <w14:textFill>
                  <w14:solidFill>
                    <w14:schemeClr w14:val="tx1"/>
                  </w14:solidFill>
                </w14:textFill>
              </w:rPr>
            </w:pP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3</w:t>
            </w:r>
            <w:r>
              <w:rPr>
                <w:color w:val="000000" w:themeColor="text1"/>
                <w:sz w:val="22"/>
                <w:highlight w:val="none"/>
                <w14:textFill>
                  <w14:solidFill>
                    <w14:schemeClr w14:val="tx1"/>
                  </w14:solidFill>
                </w14:textFill>
              </w:rPr>
              <w:t>）在国家企业信用信息公示系统（https://www.gsxt.gov.cn）中被列入严重违法失信企业名单。</w:t>
            </w:r>
          </w:p>
        </w:tc>
        <w:tc>
          <w:tcPr>
            <w:tcW w:w="3968" w:type="dxa"/>
            <w:vAlign w:val="center"/>
          </w:tcPr>
          <w:p>
            <w:pPr>
              <w:jc w:val="center"/>
              <w:rPr>
                <w:rFonts w:eastAsia="黑体"/>
                <w:color w:val="000000" w:themeColor="text1"/>
                <w:sz w:val="28"/>
                <w:highlight w:val="none"/>
                <w14:textFill>
                  <w14:solidFill>
                    <w14:schemeClr w14:val="tx1"/>
                  </w14:solidFill>
                </w14:textFill>
              </w:rPr>
            </w:pP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 xml:space="preserve">有    </w:t>
            </w: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5104" w:type="dxa"/>
            <w:vAlign w:val="center"/>
          </w:tcPr>
          <w:p>
            <w:pPr>
              <w:rPr>
                <w:rFonts w:eastAsia="黑体"/>
                <w:color w:val="000000" w:themeColor="text1"/>
                <w:sz w:val="28"/>
                <w:highlight w:val="none"/>
                <w14:textFill>
                  <w14:solidFill>
                    <w14:schemeClr w14:val="tx1"/>
                  </w14:solidFill>
                </w14:textFill>
              </w:rPr>
            </w:pP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4</w:t>
            </w:r>
            <w:r>
              <w:rPr>
                <w:color w:val="000000" w:themeColor="text1"/>
                <w:sz w:val="22"/>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color w:val="000000" w:themeColor="text1"/>
                <w:sz w:val="22"/>
                <w:highlight w:val="none"/>
                <w14:textFill>
                  <w14:solidFill>
                    <w14:schemeClr w14:val="tx1"/>
                  </w14:solidFill>
                </w14:textFill>
              </w:rPr>
              <w:t>在</w:t>
            </w:r>
            <w:r>
              <w:rPr>
                <w:rFonts w:hint="eastAsia"/>
                <w:color w:val="000000" w:themeColor="text1"/>
                <w:sz w:val="22"/>
                <w:highlight w:val="none"/>
                <w14:textFill>
                  <w14:solidFill>
                    <w14:schemeClr w14:val="tx1"/>
                  </w14:solidFill>
                </w14:textFill>
              </w:rPr>
              <w:t>“信用中国”</w:t>
            </w:r>
            <w:r>
              <w:rPr>
                <w:color w:val="000000" w:themeColor="text1"/>
                <w:sz w:val="22"/>
                <w:highlight w:val="none"/>
                <w14:textFill>
                  <w14:solidFill>
                    <w14:schemeClr w14:val="tx1"/>
                  </w14:solidFill>
                </w14:textFill>
              </w:rPr>
              <w:t>网站（https://w</w:t>
            </w:r>
            <w:r>
              <w:rPr>
                <w:color w:val="000000" w:themeColor="text1"/>
                <w:sz w:val="22"/>
                <w:highlight w:val="none"/>
                <w14:textFill>
                  <w14:solidFill>
                    <w14:schemeClr w14:val="tx1"/>
                  </w14:solidFill>
                </w14:textFill>
              </w:rPr>
              <w:fldChar w:fldCharType="end"/>
            </w:r>
            <w:r>
              <w:rPr>
                <w:color w:val="000000" w:themeColor="text1"/>
                <w:sz w:val="22"/>
                <w:highlight w:val="none"/>
                <w14:textFill>
                  <w14:solidFill>
                    <w14:schemeClr w14:val="tx1"/>
                  </w14:solidFill>
                </w14:textFill>
              </w:rPr>
              <w:t>w</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color w:val="000000" w:themeColor="text1"/>
                <w:sz w:val="22"/>
                <w:highlight w:val="none"/>
                <w14:textFill>
                  <w14:solidFill>
                    <w14:schemeClr w14:val="tx1"/>
                  </w14:solidFill>
                </w14:textFill>
              </w:rPr>
              <w:t>w.creditchina.gov.c</w:t>
            </w:r>
            <w:r>
              <w:rPr>
                <w:color w:val="000000" w:themeColor="text1"/>
                <w:sz w:val="22"/>
                <w:highlight w:val="none"/>
                <w14:textFill>
                  <w14:solidFill>
                    <w14:schemeClr w14:val="tx1"/>
                  </w14:solidFill>
                </w14:textFill>
              </w:rPr>
              <w:fldChar w:fldCharType="end"/>
            </w:r>
            <w:r>
              <w:rPr>
                <w:color w:val="000000" w:themeColor="text1"/>
                <w:sz w:val="22"/>
                <w:highlight w:val="none"/>
                <w14:textFill>
                  <w14:solidFill>
                    <w14:schemeClr w14:val="tx1"/>
                  </w14:solidFill>
                </w14:textFill>
              </w:rPr>
              <w:t>n）中被列入失信被执行人名单。</w:t>
            </w:r>
          </w:p>
        </w:tc>
        <w:tc>
          <w:tcPr>
            <w:tcW w:w="3968" w:type="dxa"/>
            <w:vAlign w:val="center"/>
          </w:tcPr>
          <w:p>
            <w:pPr>
              <w:jc w:val="center"/>
              <w:rPr>
                <w:rFonts w:eastAsia="黑体"/>
                <w:color w:val="000000" w:themeColor="text1"/>
                <w:sz w:val="28"/>
                <w:highlight w:val="none"/>
                <w14:textFill>
                  <w14:solidFill>
                    <w14:schemeClr w14:val="tx1"/>
                  </w14:solidFill>
                </w14:textFill>
              </w:rPr>
            </w:pP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 xml:space="preserve">有    </w:t>
            </w: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5104" w:type="dxa"/>
            <w:vAlign w:val="center"/>
          </w:tcPr>
          <w:p>
            <w:pPr>
              <w:rPr>
                <w:rFonts w:eastAsia="黑体"/>
                <w:color w:val="000000" w:themeColor="text1"/>
                <w:sz w:val="28"/>
                <w:highlight w:val="none"/>
                <w14:textFill>
                  <w14:solidFill>
                    <w14:schemeClr w14:val="tx1"/>
                  </w14:solidFill>
                </w14:textFill>
              </w:rPr>
            </w:pPr>
            <w:r>
              <w:rPr>
                <w:color w:val="000000" w:themeColor="text1"/>
                <w:sz w:val="22"/>
                <w:highlight w:val="none"/>
                <w14:textFill>
                  <w14:solidFill>
                    <w14:schemeClr w14:val="tx1"/>
                  </w14:solidFill>
                </w14:textFill>
              </w:rPr>
              <w:t>（</w:t>
            </w:r>
            <w:r>
              <w:rPr>
                <w:rFonts w:hint="eastAsia"/>
                <w:color w:val="000000" w:themeColor="text1"/>
                <w:sz w:val="22"/>
                <w:highlight w:val="none"/>
                <w14:textFill>
                  <w14:solidFill>
                    <w14:schemeClr w14:val="tx1"/>
                  </w14:solidFill>
                </w14:textFill>
              </w:rPr>
              <w:t>5</w:t>
            </w:r>
            <w:r>
              <w:rPr>
                <w:color w:val="000000" w:themeColor="text1"/>
                <w:sz w:val="22"/>
                <w:highlight w:val="none"/>
                <w14:textFill>
                  <w14:solidFill>
                    <w14:schemeClr w14:val="tx1"/>
                  </w14:solidFill>
                </w14:textFill>
              </w:rPr>
              <w:t>）在近三年内</w:t>
            </w:r>
            <w:r>
              <w:rPr>
                <w:rFonts w:hint="eastAsia"/>
                <w:color w:val="000000" w:themeColor="text1"/>
                <w:sz w:val="22"/>
                <w:highlight w:val="none"/>
                <w14:textFill>
                  <w14:solidFill>
                    <w14:schemeClr w14:val="tx1"/>
                  </w14:solidFill>
                </w14:textFill>
              </w:rPr>
              <w:t>供应商</w:t>
            </w:r>
            <w:r>
              <w:rPr>
                <w:color w:val="000000" w:themeColor="text1"/>
                <w:sz w:val="22"/>
                <w:highlight w:val="none"/>
                <w14:textFill>
                  <w14:solidFill>
                    <w14:schemeClr w14:val="tx1"/>
                  </w14:solidFill>
                </w14:textFill>
              </w:rPr>
              <w:t>或其法定代表人、拟委任的</w:t>
            </w:r>
            <w:r>
              <w:rPr>
                <w:rFonts w:hint="eastAsia"/>
                <w:color w:val="000000" w:themeColor="text1"/>
                <w:sz w:val="22"/>
                <w:highlight w:val="none"/>
                <w14:textFill>
                  <w14:solidFill>
                    <w14:schemeClr w14:val="tx1"/>
                  </w14:solidFill>
                </w14:textFill>
              </w:rPr>
              <w:t>项目</w:t>
            </w:r>
            <w:r>
              <w:rPr>
                <w:color w:val="000000" w:themeColor="text1"/>
                <w:sz w:val="22"/>
                <w:highlight w:val="none"/>
                <w14:textFill>
                  <w14:solidFill>
                    <w14:schemeClr w14:val="tx1"/>
                  </w14:solidFill>
                </w14:textFill>
              </w:rPr>
              <w:t>负责人项目有行贿犯罪行为</w:t>
            </w:r>
            <w:r>
              <w:rPr>
                <w:color w:val="000000" w:themeColor="text1"/>
                <w:sz w:val="22"/>
                <w:szCs w:val="21"/>
                <w:highlight w:val="none"/>
                <w14:textFill>
                  <w14:solidFill>
                    <w14:schemeClr w14:val="tx1"/>
                  </w14:solidFill>
                </w14:textFill>
              </w:rPr>
              <w:t>。</w:t>
            </w:r>
          </w:p>
        </w:tc>
        <w:tc>
          <w:tcPr>
            <w:tcW w:w="3968" w:type="dxa"/>
            <w:vAlign w:val="center"/>
          </w:tcPr>
          <w:p>
            <w:pPr>
              <w:jc w:val="center"/>
              <w:rPr>
                <w:rFonts w:eastAsia="黑体"/>
                <w:color w:val="000000" w:themeColor="text1"/>
                <w:sz w:val="28"/>
                <w:highlight w:val="none"/>
                <w14:textFill>
                  <w14:solidFill>
                    <w14:schemeClr w14:val="tx1"/>
                  </w14:solidFill>
                </w14:textFill>
              </w:rPr>
            </w:pP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 xml:space="preserve">有    </w:t>
            </w: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5104" w:type="dxa"/>
            <w:vAlign w:val="center"/>
          </w:tcPr>
          <w:p>
            <w:pPr>
              <w:rPr>
                <w:color w:val="000000" w:themeColor="text1"/>
                <w:highlight w:val="none"/>
                <w14:textFill>
                  <w14:solidFill>
                    <w14:schemeClr w14:val="tx1"/>
                  </w14:solidFill>
                </w14:textFill>
              </w:rPr>
            </w:pPr>
            <w:r>
              <w:rPr>
                <w:color w:val="000000" w:themeColor="text1"/>
                <w:sz w:val="22"/>
                <w:szCs w:val="21"/>
                <w:highlight w:val="none"/>
                <w14:textFill>
                  <w14:solidFill>
                    <w14:schemeClr w14:val="tx1"/>
                  </w14:solidFill>
                </w14:textFill>
              </w:rPr>
              <w:t>（</w:t>
            </w:r>
            <w:r>
              <w:rPr>
                <w:rFonts w:hint="eastAsia"/>
                <w:color w:val="000000" w:themeColor="text1"/>
                <w:sz w:val="22"/>
                <w:szCs w:val="21"/>
                <w:highlight w:val="none"/>
                <w14:textFill>
                  <w14:solidFill>
                    <w14:schemeClr w14:val="tx1"/>
                  </w14:solidFill>
                </w14:textFill>
              </w:rPr>
              <w:t>6</w:t>
            </w:r>
            <w:r>
              <w:rPr>
                <w:color w:val="000000" w:themeColor="text1"/>
                <w:sz w:val="22"/>
                <w:szCs w:val="21"/>
                <w:highlight w:val="none"/>
                <w14:textFill>
                  <w14:solidFill>
                    <w14:schemeClr w14:val="tx1"/>
                  </w14:solidFill>
                </w14:textFill>
              </w:rPr>
              <w:t>）在安徽省</w:t>
            </w:r>
            <w:r>
              <w:rPr>
                <w:rFonts w:hint="eastAsia"/>
                <w:color w:val="000000" w:themeColor="text1"/>
                <w:sz w:val="22"/>
                <w:szCs w:val="21"/>
                <w:highlight w:val="none"/>
                <w14:textFill>
                  <w14:solidFill>
                    <w14:schemeClr w14:val="tx1"/>
                  </w14:solidFill>
                </w14:textFill>
              </w:rPr>
              <w:t>交通控股集团有限公司</w:t>
            </w:r>
            <w:r>
              <w:rPr>
                <w:color w:val="000000" w:themeColor="text1"/>
                <w:sz w:val="22"/>
                <w:szCs w:val="21"/>
                <w:highlight w:val="none"/>
                <w14:textFill>
                  <w14:solidFill>
                    <w14:schemeClr w14:val="tx1"/>
                  </w14:solidFill>
                </w14:textFill>
              </w:rPr>
              <w:t>存在放弃中标或放弃履约等不良行为</w:t>
            </w:r>
            <w:r>
              <w:rPr>
                <w:rFonts w:hint="eastAsia"/>
                <w:color w:val="000000" w:themeColor="text1"/>
                <w:sz w:val="22"/>
                <w:szCs w:val="21"/>
                <w:highlight w:val="none"/>
                <w14:textFill>
                  <w14:solidFill>
                    <w14:schemeClr w14:val="tx1"/>
                  </w14:solidFill>
                </w14:textFill>
              </w:rPr>
              <w:t>。</w:t>
            </w:r>
          </w:p>
        </w:tc>
        <w:tc>
          <w:tcPr>
            <w:tcW w:w="3968" w:type="dxa"/>
            <w:vAlign w:val="center"/>
          </w:tcPr>
          <w:p>
            <w:pPr>
              <w:jc w:val="center"/>
              <w:rPr>
                <w:color w:val="000000" w:themeColor="text1"/>
                <w:szCs w:val="21"/>
                <w:highlight w:val="none"/>
                <w14:textFill>
                  <w14:solidFill>
                    <w14:schemeClr w14:val="tx1"/>
                  </w14:solidFill>
                </w14:textFill>
              </w:rPr>
            </w:pP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 xml:space="preserve">有    </w:t>
            </w:r>
            <w:r>
              <w:rPr>
                <w:color w:val="000000" w:themeColor="text1"/>
                <w:sz w:val="22"/>
                <w:szCs w:val="21"/>
                <w:highlight w:val="none"/>
                <w14:textFill>
                  <w14:solidFill>
                    <w14:schemeClr w14:val="tx1"/>
                  </w14:solidFill>
                </w14:textFill>
              </w:rPr>
              <w:sym w:font="Wingdings" w:char="F0A8"/>
            </w:r>
            <w:r>
              <w:rPr>
                <w:color w:val="000000" w:themeColor="text1"/>
                <w:sz w:val="22"/>
                <w:szCs w:val="21"/>
                <w:highlight w:val="none"/>
                <w14:textFill>
                  <w14:solidFill>
                    <w14:schemeClr w14:val="tx1"/>
                  </w14:solidFill>
                </w14:textFill>
              </w:rPr>
              <w:t>无</w:t>
            </w:r>
          </w:p>
        </w:tc>
      </w:tr>
    </w:tbl>
    <w:p>
      <w:pPr>
        <w:autoSpaceDE w:val="0"/>
        <w:autoSpaceDN w:val="0"/>
        <w:adjustRightInd w:val="0"/>
        <w:snapToGrid w:val="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 xml:space="preserve"> </w:t>
      </w:r>
      <w:r>
        <w:rPr>
          <w:color w:val="000000" w:themeColor="text1"/>
          <w:szCs w:val="21"/>
          <w:highlight w:val="none"/>
          <w14:textFill>
            <w14:solidFill>
              <w14:schemeClr w14:val="tx1"/>
            </w14:solidFill>
          </w14:textFill>
        </w:rPr>
        <w:t xml:space="preserve">   注：1.本表后应附：</w:t>
      </w:r>
    </w:p>
    <w:p>
      <w:pPr>
        <w:autoSpaceDE w:val="0"/>
        <w:autoSpaceDN w:val="0"/>
        <w:adjustRightInd w:val="0"/>
        <w:snapToGrid w:val="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（1）</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在全国企业信用信息公示系统中未被列入严重违法失信企业名单的网页截图</w:t>
      </w:r>
      <w:r>
        <w:rPr>
          <w:rFonts w:hint="eastAsia"/>
          <w:color w:val="000000" w:themeColor="text1"/>
          <w:szCs w:val="21"/>
          <w:highlight w:val="none"/>
          <w:lang w:eastAsia="zh-CN"/>
          <w14:textFill>
            <w14:solidFill>
              <w14:schemeClr w14:val="tx1"/>
            </w14:solidFill>
          </w14:textFill>
        </w:rPr>
        <w:t>复印件（扫描件）</w:t>
      </w:r>
      <w:r>
        <w:rPr>
          <w:color w:val="000000" w:themeColor="text1"/>
          <w:szCs w:val="21"/>
          <w:highlight w:val="none"/>
          <w14:textFill>
            <w14:solidFill>
              <w14:schemeClr w14:val="tx1"/>
            </w14:solidFill>
          </w14:textFill>
        </w:rPr>
        <w:t>；</w:t>
      </w:r>
    </w:p>
    <w:p>
      <w:pPr>
        <w:autoSpaceDE w:val="0"/>
        <w:autoSpaceDN w:val="0"/>
        <w:adjustRightInd w:val="0"/>
        <w:snapToGrid w:val="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在</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"http://www.creditchina.gov.cn/" \h </w:instrText>
      </w:r>
      <w:r>
        <w:rPr>
          <w:color w:val="000000" w:themeColor="text1"/>
          <w:highlight w:val="none"/>
          <w14:textFill>
            <w14:solidFill>
              <w14:schemeClr w14:val="tx1"/>
            </w14:solidFill>
          </w14:textFill>
        </w:rPr>
        <w:fldChar w:fldCharType="separate"/>
      </w:r>
      <w:r>
        <w:rPr>
          <w:color w:val="000000" w:themeColor="text1"/>
          <w:szCs w:val="21"/>
          <w:highlight w:val="none"/>
          <w14:textFill>
            <w14:solidFill>
              <w14:schemeClr w14:val="tx1"/>
            </w14:solidFill>
          </w14:textFill>
        </w:rPr>
        <w:t>“信用中国”网站中未被列入失信被执行人名单的网页截图</w:t>
      </w:r>
      <w:r>
        <w:rPr>
          <w:rFonts w:hint="eastAsia"/>
          <w:color w:val="000000" w:themeColor="text1"/>
          <w:szCs w:val="21"/>
          <w:highlight w:val="none"/>
          <w:lang w:eastAsia="zh-CN"/>
          <w14:textFill>
            <w14:solidFill>
              <w14:schemeClr w14:val="tx1"/>
            </w14:solidFill>
          </w14:textFill>
        </w:rPr>
        <w:t>复印件（扫描件）</w:t>
      </w:r>
      <w:r>
        <w:rPr>
          <w:color w:val="000000" w:themeColor="text1"/>
          <w:szCs w:val="21"/>
          <w:highlight w:val="none"/>
          <w14:textFill>
            <w14:solidFill>
              <w14:schemeClr w14:val="tx1"/>
            </w14:solidFill>
          </w14:textFill>
        </w:rPr>
        <w:fldChar w:fldCharType="end"/>
      </w:r>
      <w:r>
        <w:rPr>
          <w:color w:val="000000" w:themeColor="text1"/>
          <w:szCs w:val="21"/>
          <w:highlight w:val="none"/>
          <w14:textFill>
            <w14:solidFill>
              <w14:schemeClr w14:val="tx1"/>
            </w14:solidFill>
          </w14:textFill>
        </w:rPr>
        <w:t>；</w:t>
      </w:r>
    </w:p>
    <w:p>
      <w:pPr>
        <w:autoSpaceDE w:val="0"/>
        <w:autoSpaceDN w:val="0"/>
        <w:adjustRightInd w:val="0"/>
        <w:snapToGrid w:val="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（3）承诺函，承诺函格式见本表后；</w:t>
      </w:r>
    </w:p>
    <w:p>
      <w:pPr>
        <w:autoSpaceDE w:val="0"/>
        <w:autoSpaceDN w:val="0"/>
        <w:adjustRightInd w:val="0"/>
        <w:snapToGrid w:val="0"/>
        <w:ind w:firstLine="480" w:firstLineChars="200"/>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2.</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应如实填报，若经查实</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存在瞒报行为，将取消其参选或中标资格。</w:t>
      </w:r>
    </w:p>
    <w:bookmarkEnd w:id="44"/>
    <w:p>
      <w:pPr>
        <w:jc w:val="center"/>
        <w:rPr>
          <w:rFonts w:eastAsia="黑体"/>
          <w:b/>
          <w:bCs/>
          <w:color w:val="000000" w:themeColor="text1"/>
          <w:sz w:val="28"/>
          <w:highlight w:val="none"/>
          <w14:textFill>
            <w14:solidFill>
              <w14:schemeClr w14:val="tx1"/>
            </w14:solidFill>
          </w14:textFill>
        </w:rPr>
      </w:pPr>
    </w:p>
    <w:p>
      <w:pPr>
        <w:jc w:val="center"/>
        <w:rPr>
          <w:rFonts w:eastAsia="黑体"/>
          <w:b/>
          <w:bCs/>
          <w:color w:val="000000" w:themeColor="text1"/>
          <w:sz w:val="28"/>
          <w:highlight w:val="none"/>
          <w14:textFill>
            <w14:solidFill>
              <w14:schemeClr w14:val="tx1"/>
            </w14:solidFill>
          </w14:textFill>
        </w:rPr>
      </w:pPr>
    </w:p>
    <w:p>
      <w:pPr>
        <w:snapToGrid w:val="0"/>
        <w:ind w:left="17" w:leftChars="7" w:right="125" w:rightChars="52" w:firstLine="422" w:firstLineChars="192"/>
        <w:rPr>
          <w:rFonts w:eastAsia="楷体_GB2312"/>
          <w:color w:val="000000" w:themeColor="text1"/>
          <w:sz w:val="22"/>
          <w:szCs w:val="21"/>
          <w:highlight w:val="none"/>
          <w14:textFill>
            <w14:solidFill>
              <w14:schemeClr w14:val="tx1"/>
            </w14:solidFill>
          </w14:textFill>
        </w:rPr>
      </w:pPr>
    </w:p>
    <w:p>
      <w:pPr>
        <w:pStyle w:val="7"/>
        <w:ind w:firstLine="440"/>
        <w:rPr>
          <w:rFonts w:eastAsia="楷体_GB2312"/>
          <w:color w:val="000000" w:themeColor="text1"/>
          <w:sz w:val="22"/>
          <w:szCs w:val="21"/>
          <w:highlight w:val="none"/>
          <w14:textFill>
            <w14:solidFill>
              <w14:schemeClr w14:val="tx1"/>
            </w14:solidFill>
          </w14:textFill>
        </w:rPr>
      </w:pPr>
    </w:p>
    <w:p>
      <w:pPr>
        <w:pStyle w:val="7"/>
        <w:ind w:firstLine="440"/>
        <w:rPr>
          <w:rFonts w:eastAsia="楷体_GB2312"/>
          <w:color w:val="000000" w:themeColor="text1"/>
          <w:sz w:val="22"/>
          <w:szCs w:val="21"/>
          <w:highlight w:val="none"/>
          <w14:textFill>
            <w14:solidFill>
              <w14:schemeClr w14:val="tx1"/>
            </w14:solidFill>
          </w14:textFill>
        </w:rPr>
      </w:pPr>
    </w:p>
    <w:p>
      <w:pPr>
        <w:pStyle w:val="7"/>
        <w:ind w:firstLine="440"/>
        <w:rPr>
          <w:rFonts w:eastAsia="楷体_GB2312"/>
          <w:color w:val="000000" w:themeColor="text1"/>
          <w:sz w:val="22"/>
          <w:szCs w:val="21"/>
          <w:highlight w:val="none"/>
          <w14:textFill>
            <w14:solidFill>
              <w14:schemeClr w14:val="tx1"/>
            </w14:solidFill>
          </w14:textFill>
        </w:rPr>
      </w:pPr>
    </w:p>
    <w:p>
      <w:pPr>
        <w:pStyle w:val="7"/>
        <w:ind w:firstLine="440"/>
        <w:rPr>
          <w:rFonts w:eastAsia="楷体_GB2312"/>
          <w:color w:val="000000" w:themeColor="text1"/>
          <w:sz w:val="22"/>
          <w:szCs w:val="21"/>
          <w:highlight w:val="none"/>
          <w14:textFill>
            <w14:solidFill>
              <w14:schemeClr w14:val="tx1"/>
            </w14:solidFill>
          </w14:textFill>
        </w:rPr>
      </w:pPr>
    </w:p>
    <w:p>
      <w:pPr>
        <w:pStyle w:val="7"/>
        <w:ind w:firstLine="440"/>
        <w:rPr>
          <w:rFonts w:eastAsia="楷体_GB2312"/>
          <w:color w:val="000000" w:themeColor="text1"/>
          <w:sz w:val="22"/>
          <w:szCs w:val="21"/>
          <w:highlight w:val="none"/>
          <w14:textFill>
            <w14:solidFill>
              <w14:schemeClr w14:val="tx1"/>
            </w14:solidFill>
          </w14:textFill>
        </w:rPr>
      </w:pPr>
    </w:p>
    <w:p>
      <w:pPr>
        <w:pStyle w:val="7"/>
        <w:ind w:firstLine="440"/>
        <w:rPr>
          <w:rFonts w:eastAsia="楷体_GB2312"/>
          <w:color w:val="000000" w:themeColor="text1"/>
          <w:sz w:val="22"/>
          <w:szCs w:val="21"/>
          <w:highlight w:val="none"/>
          <w14:textFill>
            <w14:solidFill>
              <w14:schemeClr w14:val="tx1"/>
            </w14:solidFill>
          </w14:textFill>
        </w:rPr>
      </w:pPr>
    </w:p>
    <w:p>
      <w:pPr>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br w:type="page"/>
      </w:r>
    </w:p>
    <w:p>
      <w:pPr>
        <w:widowControl/>
        <w:contextualSpacing/>
        <w:jc w:val="center"/>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承 诺 函</w:t>
      </w:r>
    </w:p>
    <w:p>
      <w:pPr>
        <w:widowControl/>
        <w:contextualSpacing/>
        <w:rPr>
          <w:color w:val="000000" w:themeColor="text1"/>
          <w:sz w:val="22"/>
          <w:szCs w:val="21"/>
          <w:highlight w:val="none"/>
          <w14:textFill>
            <w14:solidFill>
              <w14:schemeClr w14:val="tx1"/>
            </w14:solidFill>
          </w14:textFill>
        </w:rPr>
      </w:pPr>
    </w:p>
    <w:p>
      <w:pPr>
        <w:widowControl/>
        <w:contextualSpacing/>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w:t>
      </w:r>
    </w:p>
    <w:p>
      <w:pPr>
        <w:widowControl/>
        <w:ind w:firstLine="480" w:firstLineChars="200"/>
        <w:contextualSpacing/>
        <w:rPr>
          <w:color w:val="000000" w:themeColor="text1"/>
          <w:szCs w:val="21"/>
          <w:highlight w:val="none"/>
          <w14:textFill>
            <w14:solidFill>
              <w14:schemeClr w14:val="tx1"/>
            </w14:solidFill>
          </w14:textFill>
        </w:rPr>
      </w:pPr>
      <w:r>
        <w:rPr>
          <w:color w:val="000000" w:themeColor="text1"/>
          <w:szCs w:val="21"/>
          <w:highlight w:val="none"/>
          <w14:textFill>
            <w14:solidFill>
              <w14:schemeClr w14:val="tx1"/>
            </w14:solidFill>
          </w14:textFill>
        </w:rPr>
        <w:t>我单位参与</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（项目名称）的参选，现在此承诺：至参选截止时间为止，近三年内</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全称）、法定代表人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（姓名）及拟委任本项目的项目负责人</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（姓名）不存在任何经检察机关认定的行贿犯罪行为，且我单位在</w:t>
      </w:r>
      <w:r>
        <w:rPr>
          <w:rFonts w:hint="eastAsia"/>
          <w:color w:val="000000" w:themeColor="text1"/>
          <w:szCs w:val="21"/>
          <w:highlight w:val="none"/>
          <w14:textFill>
            <w14:solidFill>
              <w14:schemeClr w14:val="tx1"/>
            </w14:solidFill>
          </w14:textFill>
        </w:rPr>
        <w:t>安徽省交通控股集团有限公司</w:t>
      </w:r>
      <w:r>
        <w:rPr>
          <w:color w:val="000000" w:themeColor="text1"/>
          <w:szCs w:val="21"/>
          <w:highlight w:val="none"/>
          <w14:textFill>
            <w14:solidFill>
              <w14:schemeClr w14:val="tx1"/>
            </w14:solidFill>
          </w14:textFill>
        </w:rPr>
        <w:t>及其</w:t>
      </w:r>
      <w:r>
        <w:rPr>
          <w:rFonts w:hint="eastAsia"/>
          <w:color w:val="000000" w:themeColor="text1"/>
          <w:szCs w:val="21"/>
          <w:highlight w:val="none"/>
          <w14:textFill>
            <w14:solidFill>
              <w14:schemeClr w14:val="tx1"/>
            </w14:solidFill>
          </w14:textFill>
        </w:rPr>
        <w:t>参股</w:t>
      </w:r>
      <w:r>
        <w:rPr>
          <w:color w:val="000000" w:themeColor="text1"/>
          <w:szCs w:val="21"/>
          <w:highlight w:val="none"/>
          <w14:textFill>
            <w14:solidFill>
              <w14:schemeClr w14:val="tx1"/>
            </w14:solidFill>
          </w14:textFill>
        </w:rPr>
        <w:t>公司、</w:t>
      </w:r>
      <w:r>
        <w:rPr>
          <w:rFonts w:hint="eastAsia"/>
          <w:color w:val="000000" w:themeColor="text1"/>
          <w:szCs w:val="21"/>
          <w:highlight w:val="none"/>
          <w14:textFill>
            <w14:solidFill>
              <w14:schemeClr w14:val="tx1"/>
            </w14:solidFill>
          </w14:textFill>
        </w:rPr>
        <w:t>下属单位</w:t>
      </w:r>
      <w:r>
        <w:rPr>
          <w:color w:val="000000" w:themeColor="text1"/>
          <w:szCs w:val="21"/>
          <w:highlight w:val="none"/>
          <w14:textFill>
            <w14:solidFill>
              <w14:schemeClr w14:val="tx1"/>
            </w14:solidFill>
          </w14:textFill>
        </w:rPr>
        <w:t>近三年无放弃中标、放弃履约、串通参选、提供虚假参选材料等不良行为。</w:t>
      </w:r>
      <w:r>
        <w:rPr>
          <w:color w:val="000000" w:themeColor="text1"/>
          <w:szCs w:val="21"/>
          <w:highlight w:val="none"/>
          <w14:textFill>
            <w14:solidFill>
              <w14:schemeClr w14:val="tx1"/>
            </w14:solidFill>
          </w14:textFill>
        </w:rPr>
        <w:br w:type="textWrapping"/>
      </w:r>
      <w:r>
        <w:rPr>
          <w:color w:val="000000" w:themeColor="text1"/>
          <w:szCs w:val="21"/>
          <w:highlight w:val="none"/>
          <w14:textFill>
            <w14:solidFill>
              <w14:schemeClr w14:val="tx1"/>
            </w14:solidFill>
          </w14:textFill>
        </w:rPr>
        <w:t xml:space="preserve">    经评</w:t>
      </w:r>
      <w:r>
        <w:rPr>
          <w:rFonts w:hint="eastAsia"/>
          <w:color w:val="000000" w:themeColor="text1"/>
          <w:szCs w:val="21"/>
          <w:highlight w:val="none"/>
          <w14:textFill>
            <w14:solidFill>
              <w14:schemeClr w14:val="tx1"/>
            </w14:solidFill>
          </w14:textFill>
        </w:rPr>
        <w:t>审</w:t>
      </w:r>
      <w:r>
        <w:rPr>
          <w:color w:val="000000" w:themeColor="text1"/>
          <w:szCs w:val="21"/>
          <w:highlight w:val="none"/>
          <w14:textFill>
            <w14:solidFill>
              <w14:schemeClr w14:val="tx1"/>
            </w14:solidFill>
          </w14:textFill>
        </w:rPr>
        <w:t>委员会或</w:t>
      </w:r>
      <w:r>
        <w:rPr>
          <w:rFonts w:hint="eastAsia"/>
          <w:color w:val="000000" w:themeColor="text1"/>
          <w:szCs w:val="21"/>
          <w:highlight w:val="none"/>
          <w14:textFill>
            <w14:solidFill>
              <w14:schemeClr w14:val="tx1"/>
            </w14:solidFill>
          </w14:textFill>
        </w:rPr>
        <w:t>采购</w:t>
      </w:r>
      <w:r>
        <w:rPr>
          <w:color w:val="000000" w:themeColor="text1"/>
          <w:szCs w:val="21"/>
          <w:highlight w:val="none"/>
          <w14:textFill>
            <w14:solidFill>
              <w14:schemeClr w14:val="tx1"/>
            </w14:solidFill>
          </w14:textFill>
        </w:rPr>
        <w:t>人核查，如果上述承诺事项与事实不符，我单位愿意承担被取消参选资格等后果。</w:t>
      </w:r>
    </w:p>
    <w:p>
      <w:pPr>
        <w:widowControl/>
        <w:ind w:firstLine="480" w:firstLineChars="200"/>
        <w:contextualSpacing/>
        <w:rPr>
          <w:color w:val="000000" w:themeColor="text1"/>
          <w:szCs w:val="21"/>
          <w:highlight w:val="none"/>
          <w14:textFill>
            <w14:solidFill>
              <w14:schemeClr w14:val="tx1"/>
            </w14:solidFill>
          </w14:textFill>
        </w:rPr>
      </w:pPr>
    </w:p>
    <w:p>
      <w:pPr>
        <w:widowControl/>
        <w:ind w:firstLine="480" w:firstLineChars="200"/>
        <w:contextualSpacing/>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特此承诺。</w:t>
      </w:r>
    </w:p>
    <w:p>
      <w:pPr>
        <w:widowControl/>
        <w:ind w:firstLine="480" w:firstLineChars="200"/>
        <w:contextualSpacing/>
        <w:rPr>
          <w:color w:val="000000" w:themeColor="text1"/>
          <w:szCs w:val="21"/>
          <w:highlight w:val="none"/>
          <w:u w:val="single"/>
          <w14:textFill>
            <w14:solidFill>
              <w14:schemeClr w14:val="tx1"/>
            </w14:solidFill>
          </w14:textFill>
        </w:rPr>
      </w:pPr>
    </w:p>
    <w:p>
      <w:pPr>
        <w:widowControl/>
        <w:contextualSpacing/>
        <w:rPr>
          <w:color w:val="000000" w:themeColor="text1"/>
          <w:szCs w:val="21"/>
          <w:highlight w:val="none"/>
          <w:u w:val="single"/>
          <w14:textFill>
            <w14:solidFill>
              <w14:schemeClr w14:val="tx1"/>
            </w14:solidFill>
          </w14:textFill>
        </w:rPr>
      </w:pPr>
    </w:p>
    <w:p>
      <w:pPr>
        <w:widowControl/>
        <w:wordWrap w:val="0"/>
        <w:contextualSpacing/>
        <w:jc w:val="righ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 xml:space="preserve">： </w:t>
      </w:r>
      <w:r>
        <w:rPr>
          <w:color w:val="000000" w:themeColor="text1"/>
          <w:szCs w:val="21"/>
          <w:highlight w:val="none"/>
          <w:u w:val="single"/>
          <w14:textFill>
            <w14:solidFill>
              <w14:schemeClr w14:val="tx1"/>
            </w14:solidFill>
          </w14:textFill>
        </w:rPr>
        <w:t xml:space="preserve">（加盖公章） </w:t>
      </w:r>
    </w:p>
    <w:p>
      <w:pPr>
        <w:widowControl/>
        <w:contextualSpacing/>
        <w:jc w:val="right"/>
        <w:rPr>
          <w:color w:val="000000" w:themeColor="text1"/>
          <w:szCs w:val="21"/>
          <w:highlight w:val="none"/>
          <w14:textFill>
            <w14:solidFill>
              <w14:schemeClr w14:val="tx1"/>
            </w14:solidFill>
          </w14:textFill>
        </w:rPr>
      </w:pPr>
    </w:p>
    <w:p>
      <w:pPr>
        <w:ind w:firstLine="5640" w:firstLineChars="2350"/>
        <w:jc w:val="right"/>
        <w:rPr>
          <w:color w:val="000000" w:themeColor="text1"/>
          <w:szCs w:val="21"/>
          <w:highlight w:val="none"/>
          <w14:textFill>
            <w14:solidFill>
              <w14:schemeClr w14:val="tx1"/>
            </w14:solidFill>
          </w14:textFill>
        </w:rPr>
      </w:pP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年</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月</w:t>
      </w:r>
      <w:r>
        <w:rPr>
          <w:color w:val="000000" w:themeColor="text1"/>
          <w:szCs w:val="21"/>
          <w:highlight w:val="none"/>
          <w:u w:val="single"/>
          <w14:textFill>
            <w14:solidFill>
              <w14:schemeClr w14:val="tx1"/>
            </w14:solidFill>
          </w14:textFill>
        </w:rPr>
        <w:t xml:space="preserve">   </w:t>
      </w:r>
      <w:r>
        <w:rPr>
          <w:color w:val="000000" w:themeColor="text1"/>
          <w:szCs w:val="21"/>
          <w:highlight w:val="none"/>
          <w14:textFill>
            <w14:solidFill>
              <w14:schemeClr w14:val="tx1"/>
            </w14:solidFill>
          </w14:textFill>
        </w:rPr>
        <w:t>日</w:t>
      </w: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br w:type="page"/>
      </w: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firstLine="437"/>
        <w:jc w:val="center"/>
        <w:rPr>
          <w:rFonts w:ascii="黑体" w:hAnsi="黑体" w:eastAsia="黑体"/>
          <w:color w:val="000000" w:themeColor="text1"/>
          <w:sz w:val="32"/>
          <w:szCs w:val="32"/>
          <w:highlight w:val="none"/>
          <w14:textFill>
            <w14:solidFill>
              <w14:schemeClr w14:val="tx1"/>
            </w14:solidFill>
          </w14:textFill>
        </w:rPr>
      </w:pPr>
      <w:r>
        <w:rPr>
          <w:rFonts w:hint="eastAsia" w:ascii="黑体" w:hAnsi="黑体" w:eastAsia="黑体"/>
          <w:color w:val="000000" w:themeColor="text1"/>
          <w:sz w:val="32"/>
          <w:szCs w:val="32"/>
          <w:highlight w:val="none"/>
          <w14:textFill>
            <w14:solidFill>
              <w14:schemeClr w14:val="tx1"/>
            </w14:solidFill>
          </w14:textFill>
        </w:rPr>
        <w:t>四</w:t>
      </w:r>
      <w:r>
        <w:rPr>
          <w:rFonts w:ascii="黑体" w:hAnsi="黑体" w:eastAsia="黑体"/>
          <w:color w:val="000000" w:themeColor="text1"/>
          <w:sz w:val="32"/>
          <w:szCs w:val="32"/>
          <w:highlight w:val="none"/>
          <w14:textFill>
            <w14:solidFill>
              <w14:schemeClr w14:val="tx1"/>
            </w14:solidFill>
          </w14:textFill>
        </w:rPr>
        <w:t>、项目建议</w:t>
      </w:r>
      <w:r>
        <w:rPr>
          <w:rFonts w:hint="eastAsia" w:ascii="黑体" w:hAnsi="黑体" w:eastAsia="黑体"/>
          <w:color w:val="000000" w:themeColor="text1"/>
          <w:sz w:val="32"/>
          <w:szCs w:val="32"/>
          <w:highlight w:val="none"/>
          <w14:textFill>
            <w14:solidFill>
              <w14:schemeClr w14:val="tx1"/>
            </w14:solidFill>
          </w14:textFill>
        </w:rPr>
        <w:t>方案</w:t>
      </w:r>
    </w:p>
    <w:p>
      <w:pPr>
        <w:ind w:firstLine="480"/>
        <w:rPr>
          <w:color w:val="000000" w:themeColor="text1"/>
          <w:szCs w:val="21"/>
          <w:highlight w:val="none"/>
          <w14:textFill>
            <w14:solidFill>
              <w14:schemeClr w14:val="tx1"/>
            </w14:solidFill>
          </w14:textFill>
        </w:rPr>
      </w:pPr>
    </w:p>
    <w:p>
      <w:pPr>
        <w:ind w:firstLine="482"/>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供应商</w:t>
      </w:r>
      <w:r>
        <w:rPr>
          <w:color w:val="000000" w:themeColor="text1"/>
          <w:szCs w:val="21"/>
          <w:highlight w:val="none"/>
          <w14:textFill>
            <w14:solidFill>
              <w14:schemeClr w14:val="tx1"/>
            </w14:solidFill>
          </w14:textFill>
        </w:rPr>
        <w:t>针对本项目需求而提交的项目建议书包括但不限于</w:t>
      </w:r>
      <w:r>
        <w:rPr>
          <w:rFonts w:hint="eastAsia"/>
          <w:color w:val="000000" w:themeColor="text1"/>
          <w:szCs w:val="21"/>
          <w:highlight w:val="none"/>
          <w14:textFill>
            <w14:solidFill>
              <w14:schemeClr w14:val="tx1"/>
            </w14:solidFill>
          </w14:textFill>
        </w:rPr>
        <w:t>以下内容</w:t>
      </w:r>
      <w:r>
        <w:rPr>
          <w:color w:val="000000" w:themeColor="text1"/>
          <w:szCs w:val="21"/>
          <w:highlight w:val="none"/>
          <w14:textFill>
            <w14:solidFill>
              <w14:schemeClr w14:val="tx1"/>
            </w14:solidFill>
          </w14:textFill>
        </w:rPr>
        <w:t>：</w:t>
      </w:r>
    </w:p>
    <w:p>
      <w:pPr>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一、供应商</w:t>
      </w:r>
      <w:r>
        <w:rPr>
          <w:color w:val="000000" w:themeColor="text1"/>
          <w:szCs w:val="21"/>
          <w:highlight w:val="none"/>
          <w14:textFill>
            <w14:solidFill>
              <w14:schemeClr w14:val="tx1"/>
            </w14:solidFill>
          </w14:textFill>
        </w:rPr>
        <w:t>简况、工作思路、工作方式、工作计划、工作成果、工作组织团队等；</w:t>
      </w:r>
    </w:p>
    <w:p>
      <w:pPr>
        <w:ind w:firstLine="480" w:firstLineChars="200"/>
        <w:rPr>
          <w:color w:val="000000" w:themeColor="text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二、</w:t>
      </w:r>
      <w:r>
        <w:rPr>
          <w:rFonts w:hint="eastAsia"/>
          <w:color w:val="000000" w:themeColor="text1"/>
          <w:highlight w:val="none"/>
          <w14:textFill>
            <w14:solidFill>
              <w14:schemeClr w14:val="tx1"/>
            </w14:solidFill>
          </w14:textFill>
        </w:rPr>
        <w:t>中标后，如何开展本次规划编制及课题研究工作，可提出主要步骤、提纲等；</w:t>
      </w:r>
    </w:p>
    <w:p>
      <w:pPr>
        <w:pStyle w:val="7"/>
        <w:ind w:firstLine="48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三、</w:t>
      </w:r>
      <w:r>
        <w:rPr>
          <w:color w:val="000000" w:themeColor="text1"/>
          <w:szCs w:val="21"/>
          <w:highlight w:val="none"/>
          <w14:textFill>
            <w14:solidFill>
              <w14:schemeClr w14:val="tx1"/>
            </w14:solidFill>
          </w14:textFill>
        </w:rPr>
        <w:t>对安徽省驿达公司现有业务</w:t>
      </w:r>
      <w:r>
        <w:rPr>
          <w:rFonts w:hint="eastAsia"/>
          <w:color w:val="000000" w:themeColor="text1"/>
          <w:szCs w:val="21"/>
          <w:highlight w:val="none"/>
          <w14:textFill>
            <w14:solidFill>
              <w14:schemeClr w14:val="tx1"/>
            </w14:solidFill>
          </w14:textFill>
        </w:rPr>
        <w:t>的梳理以及未来发展建议；关于高速公路服务区行业</w:t>
      </w:r>
      <w:r>
        <w:rPr>
          <w:color w:val="000000" w:themeColor="text1"/>
          <w:szCs w:val="21"/>
          <w:highlight w:val="none"/>
          <w14:textFill>
            <w14:solidFill>
              <w14:schemeClr w14:val="tx1"/>
            </w14:solidFill>
          </w14:textFill>
        </w:rPr>
        <w:t>的发展规划</w:t>
      </w:r>
      <w:r>
        <w:rPr>
          <w:rFonts w:hint="eastAsia"/>
          <w:color w:val="000000" w:themeColor="text1"/>
          <w:szCs w:val="21"/>
          <w:highlight w:val="none"/>
          <w14:textFill>
            <w14:solidFill>
              <w14:schemeClr w14:val="tx1"/>
            </w14:solidFill>
          </w14:textFill>
        </w:rPr>
        <w:t>及</w:t>
      </w:r>
      <w:r>
        <w:rPr>
          <w:color w:val="000000" w:themeColor="text1"/>
          <w:szCs w:val="21"/>
          <w:highlight w:val="none"/>
          <w14:textFill>
            <w14:solidFill>
              <w14:schemeClr w14:val="tx1"/>
            </w14:solidFill>
          </w14:textFill>
        </w:rPr>
        <w:t>设想</w:t>
      </w:r>
      <w:r>
        <w:rPr>
          <w:rFonts w:hint="eastAsia"/>
          <w:color w:val="000000" w:themeColor="text1"/>
          <w:highlight w:val="none"/>
          <w14:textFill>
            <w14:solidFill>
              <w14:schemeClr w14:val="tx1"/>
            </w14:solidFill>
          </w14:textFill>
        </w:rPr>
        <w:t>；</w:t>
      </w:r>
    </w:p>
    <w:p>
      <w:pPr>
        <w:ind w:firstLine="48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四、对高速公路服务区商业模式的分析、展望以及驿达公司商业模式创新的相关建议</w:t>
      </w:r>
      <w:r>
        <w:rPr>
          <w:color w:val="000000" w:themeColor="text1"/>
          <w:szCs w:val="21"/>
          <w:highlight w:val="none"/>
          <w14:textFill>
            <w14:solidFill>
              <w14:schemeClr w14:val="tx1"/>
            </w14:solidFill>
          </w14:textFill>
        </w:rPr>
        <w:t>。</w:t>
      </w: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9"/>
        <w:rPr>
          <w:color w:val="000000" w:themeColor="text1"/>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p>
    <w:p>
      <w:pPr>
        <w:jc w:val="center"/>
        <w:outlineLvl w:val="0"/>
        <w:rPr>
          <w:rFonts w:eastAsia="黑体"/>
          <w:b/>
          <w:bCs/>
          <w:color w:val="000000" w:themeColor="text1"/>
          <w:sz w:val="48"/>
          <w:szCs w:val="48"/>
          <w:highlight w:val="none"/>
          <w14:textFill>
            <w14:solidFill>
              <w14:schemeClr w14:val="tx1"/>
            </w14:solidFill>
          </w14:textFill>
        </w:rPr>
      </w:pPr>
      <w:bookmarkStart w:id="45" w:name="_Toc35005963"/>
    </w:p>
    <w:p>
      <w:pPr>
        <w:jc w:val="center"/>
        <w:outlineLvl w:val="0"/>
        <w:rPr>
          <w:rFonts w:eastAsia="黑体"/>
          <w:b/>
          <w:bCs/>
          <w:color w:val="000000" w:themeColor="text1"/>
          <w:sz w:val="48"/>
          <w:szCs w:val="48"/>
          <w:highlight w:val="none"/>
          <w14:textFill>
            <w14:solidFill>
              <w14:schemeClr w14:val="tx1"/>
            </w14:solidFill>
          </w14:textFill>
        </w:rPr>
      </w:pPr>
      <w:r>
        <w:rPr>
          <w:rFonts w:eastAsia="黑体"/>
          <w:b/>
          <w:bCs/>
          <w:color w:val="000000" w:themeColor="text1"/>
          <w:sz w:val="48"/>
          <w:szCs w:val="48"/>
          <w:highlight w:val="none"/>
          <w14:textFill>
            <w14:solidFill>
              <w14:schemeClr w14:val="tx1"/>
            </w14:solidFill>
          </w14:textFill>
        </w:rPr>
        <w:t>第二个信封</w:t>
      </w:r>
      <w:bookmarkEnd w:id="45"/>
      <w:r>
        <w:rPr>
          <w:rFonts w:eastAsia="黑体"/>
          <w:b/>
          <w:bCs/>
          <w:color w:val="000000" w:themeColor="text1"/>
          <w:sz w:val="48"/>
          <w:szCs w:val="48"/>
          <w:highlight w:val="none"/>
          <w14:textFill>
            <w14:solidFill>
              <w14:schemeClr w14:val="tx1"/>
            </w14:solidFill>
          </w14:textFill>
        </w:rPr>
        <w:t>（报价文件）</w:t>
      </w:r>
    </w:p>
    <w:p>
      <w:pPr>
        <w:jc w:val="center"/>
        <w:rPr>
          <w:rFonts w:eastAsia="黑体"/>
          <w:color w:val="000000" w:themeColor="text1"/>
          <w:sz w:val="50"/>
          <w:szCs w:val="50"/>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Style w:val="7"/>
        <w:ind w:firstLine="480"/>
        <w:rPr>
          <w:color w:val="000000" w:themeColor="text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r>
        <w:rPr>
          <w:rFonts w:hint="eastAsia" w:ascii="宋体" w:hAnsi="宋体" w:eastAsia="宋体" w:cs="宋体"/>
          <w:b/>
          <w:color w:val="000000" w:themeColor="text1"/>
          <w:sz w:val="36"/>
          <w:szCs w:val="36"/>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40"/>
          <w:szCs w:val="40"/>
          <w:highlight w:val="none"/>
          <w:u w:val="single"/>
          <w:lang w:val="en-US" w:eastAsia="zh-CN"/>
          <w14:textFill>
            <w14:solidFill>
              <w14:schemeClr w14:val="tx1"/>
            </w14:solidFill>
          </w14:textFill>
        </w:rPr>
        <w:t xml:space="preserve">                    </w:t>
      </w:r>
      <w:r>
        <w:rPr>
          <w:rFonts w:hint="eastAsia" w:ascii="宋体" w:hAnsi="宋体" w:eastAsia="宋体" w:cs="宋体"/>
          <w:b/>
          <w:color w:val="000000" w:themeColor="text1"/>
          <w:sz w:val="40"/>
          <w:szCs w:val="40"/>
          <w:highlight w:val="none"/>
          <w14:textFill>
            <w14:solidFill>
              <w14:schemeClr w14:val="tx1"/>
            </w14:solidFill>
          </w14:textFill>
        </w:rPr>
        <w:t>项目</w:t>
      </w: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b/>
          <w:color w:val="000000" w:themeColor="text1"/>
          <w:sz w:val="36"/>
          <w:szCs w:val="36"/>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b/>
          <w:color w:val="000000" w:themeColor="text1"/>
          <w:sz w:val="36"/>
          <w:szCs w:val="36"/>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40"/>
          <w:szCs w:val="40"/>
          <w:highlight w:val="none"/>
          <w14:textFill>
            <w14:solidFill>
              <w14:schemeClr w14:val="tx1"/>
            </w14:solidFill>
          </w14:textFill>
        </w:rPr>
      </w:pPr>
      <w:r>
        <w:rPr>
          <w:rFonts w:hint="eastAsia" w:ascii="宋体" w:hAnsi="宋体" w:eastAsia="宋体" w:cs="宋体"/>
          <w:color w:val="000000" w:themeColor="text1"/>
          <w:sz w:val="40"/>
          <w:szCs w:val="40"/>
          <w:highlight w:val="none"/>
          <w:lang w:eastAsia="zh-CN"/>
          <w14:textFill>
            <w14:solidFill>
              <w14:schemeClr w14:val="tx1"/>
            </w14:solidFill>
          </w14:textFill>
        </w:rPr>
        <w:t>响应</w:t>
      </w:r>
      <w:r>
        <w:rPr>
          <w:rFonts w:hint="eastAsia" w:ascii="宋体" w:hAnsi="宋体" w:eastAsia="宋体" w:cs="宋体"/>
          <w:color w:val="000000" w:themeColor="text1"/>
          <w:sz w:val="40"/>
          <w:szCs w:val="40"/>
          <w:highlight w:val="none"/>
          <w14:textFill>
            <w14:solidFill>
              <w14:schemeClr w14:val="tx1"/>
            </w14:solidFill>
          </w14:textFill>
        </w:rPr>
        <w:t>文件第</w:t>
      </w:r>
      <w:r>
        <w:rPr>
          <w:rFonts w:hint="eastAsia" w:ascii="宋体" w:hAnsi="宋体" w:eastAsia="宋体" w:cs="宋体"/>
          <w:color w:val="000000" w:themeColor="text1"/>
          <w:sz w:val="40"/>
          <w:szCs w:val="40"/>
          <w:highlight w:val="none"/>
          <w:lang w:eastAsia="zh-CN"/>
          <w14:textFill>
            <w14:solidFill>
              <w14:schemeClr w14:val="tx1"/>
            </w14:solidFill>
          </w14:textFill>
        </w:rPr>
        <w:t>二</w:t>
      </w:r>
      <w:r>
        <w:rPr>
          <w:rFonts w:hint="eastAsia" w:ascii="宋体" w:hAnsi="宋体" w:eastAsia="宋体" w:cs="宋体"/>
          <w:color w:val="000000" w:themeColor="text1"/>
          <w:sz w:val="40"/>
          <w:szCs w:val="40"/>
          <w:highlight w:val="none"/>
          <w14:textFill>
            <w14:solidFill>
              <w14:schemeClr w14:val="tx1"/>
            </w14:solidFill>
          </w14:textFill>
        </w:rPr>
        <w:t>个信封（</w:t>
      </w:r>
      <w:r>
        <w:rPr>
          <w:rFonts w:hint="eastAsia" w:ascii="宋体" w:hAnsi="宋体" w:eastAsia="宋体" w:cs="宋体"/>
          <w:color w:val="000000" w:themeColor="text1"/>
          <w:sz w:val="40"/>
          <w:szCs w:val="40"/>
          <w:highlight w:val="none"/>
          <w:lang w:eastAsia="zh-CN"/>
          <w14:textFill>
            <w14:solidFill>
              <w14:schemeClr w14:val="tx1"/>
            </w14:solidFill>
          </w14:textFill>
        </w:rPr>
        <w:t>报价</w:t>
      </w:r>
      <w:r>
        <w:rPr>
          <w:rFonts w:hint="eastAsia" w:ascii="宋体" w:hAnsi="宋体" w:eastAsia="宋体" w:cs="宋体"/>
          <w:color w:val="000000" w:themeColor="text1"/>
          <w:sz w:val="40"/>
          <w:szCs w:val="40"/>
          <w:highlight w:val="none"/>
          <w14:textFill>
            <w14:solidFill>
              <w14:schemeClr w14:val="tx1"/>
            </w14:solidFill>
          </w14:textFill>
        </w:rPr>
        <w:t>文件）</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Style w:val="9"/>
        <w:rPr>
          <w:rFonts w:hint="eastAsia" w:ascii="宋体" w:hAnsi="宋体" w:eastAsia="宋体" w:cs="宋体"/>
          <w:color w:val="000000" w:themeColor="text1"/>
          <w:sz w:val="20"/>
          <w:szCs w:val="20"/>
          <w:highlight w:val="none"/>
          <w14:textFill>
            <w14:solidFill>
              <w14:schemeClr w14:val="tx1"/>
            </w14:solidFill>
          </w14:textFill>
        </w:rPr>
      </w:pPr>
    </w:p>
    <w:p>
      <w:pPr>
        <w:rPr>
          <w:rFonts w:hint="eastAsia" w:ascii="宋体" w:hAnsi="宋体" w:eastAsia="宋体" w:cs="宋体"/>
          <w:color w:val="000000" w:themeColor="text1"/>
          <w:sz w:val="20"/>
          <w:szCs w:val="20"/>
          <w:highlight w:val="none"/>
          <w14:textFill>
            <w14:solidFill>
              <w14:schemeClr w14:val="tx1"/>
            </w14:solidFill>
          </w14:textFill>
        </w:rPr>
      </w:pPr>
    </w:p>
    <w:p>
      <w:pPr>
        <w:pStyle w:val="9"/>
        <w:rPr>
          <w:rFonts w:hint="eastAsia" w:ascii="宋体" w:hAnsi="宋体" w:eastAsia="宋体" w:cs="宋体"/>
          <w:color w:val="000000" w:themeColor="text1"/>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0"/>
          <w:szCs w:val="20"/>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(盖单位章)</w:t>
      </w:r>
    </w:p>
    <w:p>
      <w:pPr>
        <w:pageBreakBefore w:val="0"/>
        <w:kinsoku/>
        <w:wordWrap/>
        <w:overflowPunct/>
        <w:bidi w:val="0"/>
        <w:adjustRightInd w:val="0"/>
        <w:snapToGrid w:val="0"/>
        <w:spacing w:line="288" w:lineRule="auto"/>
        <w:ind w:left="0" w:leftChars="0" w:right="0" w:rightChars="0"/>
        <w:rPr>
          <w:rFonts w:hint="eastAsia" w:ascii="宋体" w:hAnsi="宋体" w:eastAsia="宋体" w:cs="宋体"/>
          <w:color w:val="000000" w:themeColor="text1"/>
          <w:sz w:val="28"/>
          <w:szCs w:val="28"/>
          <w:highlight w:val="none"/>
          <w14:textFill>
            <w14:solidFill>
              <w14:schemeClr w14:val="tx1"/>
            </w14:solidFill>
          </w14:textFill>
        </w:rPr>
      </w:pPr>
    </w:p>
    <w:p>
      <w:pPr>
        <w:pageBreakBefore w:val="0"/>
        <w:kinsoku/>
        <w:wordWrap/>
        <w:overflowPunct/>
        <w:bidi w:val="0"/>
        <w:adjustRightInd w:val="0"/>
        <w:snapToGrid w:val="0"/>
        <w:spacing w:line="288" w:lineRule="auto"/>
        <w:ind w:left="0" w:leftChars="0" w:right="0" w:rightChars="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年</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月</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日</w:t>
      </w:r>
    </w:p>
    <w:p>
      <w:pPr>
        <w:jc w:val="center"/>
        <w:rPr>
          <w:rFonts w:eastAsia="黑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br w:type="page"/>
      </w:r>
      <w:r>
        <w:rPr>
          <w:rFonts w:eastAsia="黑体"/>
          <w:color w:val="000000" w:themeColor="text1"/>
          <w:sz w:val="32"/>
          <w:szCs w:val="32"/>
          <w:highlight w:val="none"/>
          <w14:textFill>
            <w14:solidFill>
              <w14:schemeClr w14:val="tx1"/>
            </w14:solidFill>
          </w14:textFill>
        </w:rPr>
        <w:t>目     录</w:t>
      </w:r>
    </w:p>
    <w:p>
      <w:pPr>
        <w:rPr>
          <w:rFonts w:eastAsia="黑体"/>
          <w:color w:val="000000" w:themeColor="text1"/>
          <w:sz w:val="30"/>
          <w:szCs w:val="30"/>
          <w:highlight w:val="none"/>
          <w14:textFill>
            <w14:solidFill>
              <w14:schemeClr w14:val="tx1"/>
            </w14:solidFill>
          </w14:textFill>
        </w:rPr>
      </w:pPr>
    </w:p>
    <w:p>
      <w:pPr>
        <w:ind w:left="1850" w:leftChars="771"/>
        <w:rPr>
          <w:rFonts w:eastAsia="黑体"/>
          <w:color w:val="000000" w:themeColor="text1"/>
          <w:sz w:val="30"/>
          <w:szCs w:val="30"/>
          <w:highlight w:val="none"/>
          <w14:textFill>
            <w14:solidFill>
              <w14:schemeClr w14:val="tx1"/>
            </w14:solidFill>
          </w14:textFill>
        </w:rPr>
      </w:pPr>
      <w:r>
        <w:rPr>
          <w:rFonts w:eastAsia="黑体"/>
          <w:color w:val="000000" w:themeColor="text1"/>
          <w:sz w:val="30"/>
          <w:szCs w:val="30"/>
          <w:highlight w:val="none"/>
          <w14:textFill>
            <w14:solidFill>
              <w14:schemeClr w14:val="tx1"/>
            </w14:solidFill>
          </w14:textFill>
        </w:rPr>
        <w:t>一、</w:t>
      </w:r>
      <w:r>
        <w:rPr>
          <w:rFonts w:hint="eastAsia" w:eastAsia="黑体"/>
          <w:color w:val="000000" w:themeColor="text1"/>
          <w:sz w:val="30"/>
          <w:szCs w:val="30"/>
          <w:highlight w:val="none"/>
          <w14:textFill>
            <w14:solidFill>
              <w14:schemeClr w14:val="tx1"/>
            </w14:solidFill>
          </w14:textFill>
        </w:rPr>
        <w:t>报价函</w:t>
      </w:r>
    </w:p>
    <w:p>
      <w:pPr>
        <w:rPr>
          <w:color w:val="000000" w:themeColor="text1"/>
          <w:highlight w:val="none"/>
          <w14:textFill>
            <w14:solidFill>
              <w14:schemeClr w14:val="tx1"/>
            </w14:solidFill>
          </w14:textFill>
        </w:rPr>
      </w:pPr>
    </w:p>
    <w:p>
      <w:pPr>
        <w:jc w:val="center"/>
        <w:rPr>
          <w:color w:val="000000" w:themeColor="text1"/>
          <w:szCs w:val="2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pPr>
    </w:p>
    <w:p>
      <w:pPr>
        <w:jc w:val="center"/>
        <w:outlineLvl w:val="1"/>
        <w:rPr>
          <w:rFonts w:eastAsia="黑体"/>
          <w:b/>
          <w:bCs/>
          <w:color w:val="000000" w:themeColor="text1"/>
          <w:highlight w:val="none"/>
          <w14:textFill>
            <w14:solidFill>
              <w14:schemeClr w14:val="tx1"/>
            </w14:solidFill>
          </w14:textFill>
        </w:rPr>
        <w:sectPr>
          <w:headerReference r:id="rId15" w:type="default"/>
          <w:pgSz w:w="11906" w:h="16838"/>
          <w:pgMar w:top="1440" w:right="1418" w:bottom="1440" w:left="1418" w:header="851" w:footer="992" w:gutter="0"/>
          <w:cols w:space="720" w:num="1"/>
          <w:titlePg/>
          <w:docGrid w:linePitch="312" w:charSpace="0"/>
        </w:sectPr>
      </w:pPr>
    </w:p>
    <w:p>
      <w:pPr>
        <w:jc w:val="center"/>
        <w:rPr>
          <w:rFonts w:eastAsia="黑体"/>
          <w:color w:val="000000" w:themeColor="text1"/>
          <w:sz w:val="27"/>
          <w:szCs w:val="27"/>
          <w:highlight w:val="none"/>
          <w14:textFill>
            <w14:solidFill>
              <w14:schemeClr w14:val="tx1"/>
            </w14:solidFill>
          </w14:textFill>
        </w:rPr>
      </w:pPr>
    </w:p>
    <w:p>
      <w:pPr>
        <w:jc w:val="center"/>
        <w:rPr>
          <w:rFonts w:eastAsia="黑体"/>
          <w:color w:val="000000" w:themeColor="text1"/>
          <w:sz w:val="32"/>
          <w:szCs w:val="32"/>
          <w:highlight w:val="none"/>
          <w14:textFill>
            <w14:solidFill>
              <w14:schemeClr w14:val="tx1"/>
            </w14:solidFill>
          </w14:textFill>
        </w:rPr>
      </w:pPr>
      <w:r>
        <w:rPr>
          <w:rFonts w:eastAsia="黑体"/>
          <w:color w:val="000000" w:themeColor="text1"/>
          <w:sz w:val="32"/>
          <w:szCs w:val="32"/>
          <w:highlight w:val="none"/>
          <w14:textFill>
            <w14:solidFill>
              <w14:schemeClr w14:val="tx1"/>
            </w14:solidFill>
          </w14:textFill>
        </w:rPr>
        <w:t>一、</w:t>
      </w:r>
      <w:r>
        <w:rPr>
          <w:rFonts w:hint="eastAsia" w:eastAsia="黑体"/>
          <w:color w:val="000000" w:themeColor="text1"/>
          <w:sz w:val="32"/>
          <w:szCs w:val="32"/>
          <w:highlight w:val="none"/>
          <w14:textFill>
            <w14:solidFill>
              <w14:schemeClr w14:val="tx1"/>
            </w14:solidFill>
          </w14:textFill>
        </w:rPr>
        <w:t>报价函</w:t>
      </w:r>
    </w:p>
    <w:p>
      <w:pPr>
        <w:rPr>
          <w:color w:val="000000" w:themeColor="text1"/>
          <w:sz w:val="19"/>
          <w:szCs w:val="19"/>
          <w:highlight w:val="none"/>
          <w14:textFill>
            <w14:solidFill>
              <w14:schemeClr w14:val="tx1"/>
            </w14:solidFill>
          </w14:textFill>
        </w:rPr>
      </w:pPr>
    </w:p>
    <w:p>
      <w:pPr>
        <w:rPr>
          <w:color w:val="000000" w:themeColor="text1"/>
          <w:sz w:val="23"/>
          <w:szCs w:val="23"/>
          <w:highlight w:val="none"/>
          <w14:textFill>
            <w14:solidFill>
              <w14:schemeClr w14:val="tx1"/>
            </w14:solidFill>
          </w14:textFill>
        </w:rPr>
      </w:pPr>
      <w:r>
        <w:rPr>
          <w:color w:val="000000" w:themeColor="text1"/>
          <w:sz w:val="23"/>
          <w:szCs w:val="23"/>
          <w:highlight w:val="none"/>
          <w:u w:val="single"/>
          <w14:textFill>
            <w14:solidFill>
              <w14:schemeClr w14:val="tx1"/>
            </w14:solidFill>
          </w14:textFill>
        </w:rPr>
        <w:t xml:space="preserve">                        </w:t>
      </w:r>
      <w:r>
        <w:rPr>
          <w:color w:val="000000" w:themeColor="text1"/>
          <w:sz w:val="23"/>
          <w:szCs w:val="23"/>
          <w:highlight w:val="none"/>
          <w14:textFill>
            <w14:solidFill>
              <w14:schemeClr w14:val="tx1"/>
            </w14:solidFill>
          </w14:textFill>
        </w:rPr>
        <w:t>(</w:t>
      </w:r>
      <w:r>
        <w:rPr>
          <w:rFonts w:hint="eastAsia"/>
          <w:color w:val="000000" w:themeColor="text1"/>
          <w:sz w:val="23"/>
          <w:szCs w:val="23"/>
          <w:highlight w:val="none"/>
          <w14:textFill>
            <w14:solidFill>
              <w14:schemeClr w14:val="tx1"/>
            </w14:solidFill>
          </w14:textFill>
        </w:rPr>
        <w:t>采购</w:t>
      </w:r>
      <w:r>
        <w:rPr>
          <w:color w:val="000000" w:themeColor="text1"/>
          <w:sz w:val="23"/>
          <w:szCs w:val="23"/>
          <w:highlight w:val="none"/>
          <w14:textFill>
            <w14:solidFill>
              <w14:schemeClr w14:val="tx1"/>
            </w14:solidFill>
          </w14:textFill>
        </w:rPr>
        <w:t>人名称)：</w:t>
      </w:r>
    </w:p>
    <w:p>
      <w:pPr>
        <w:rPr>
          <w:color w:val="000000" w:themeColor="text1"/>
          <w:szCs w:val="21"/>
          <w:highlight w:val="none"/>
          <w14:textFill>
            <w14:solidFill>
              <w14:schemeClr w14:val="tx1"/>
            </w14:solidFill>
          </w14:textFill>
        </w:rPr>
      </w:pPr>
    </w:p>
    <w:p>
      <w:pPr>
        <w:ind w:firstLine="480" w:firstLineChars="200"/>
        <w:rPr>
          <w:color w:val="000000" w:themeColor="text1"/>
          <w:szCs w:val="21"/>
          <w:highlight w:val="none"/>
          <w:u w:val="single"/>
          <w14:textFill>
            <w14:solidFill>
              <w14:schemeClr w14:val="tx1"/>
            </w14:solidFill>
          </w14:textFill>
        </w:rPr>
      </w:pPr>
      <w:r>
        <w:rPr>
          <w:color w:val="000000" w:themeColor="text1"/>
          <w:szCs w:val="21"/>
          <w:highlight w:val="none"/>
          <w14:textFill>
            <w14:solidFill>
              <w14:schemeClr w14:val="tx1"/>
            </w14:solidFill>
          </w14:textFill>
        </w:rPr>
        <w:t>1、我方已仔细研究安徽省驿达高速公路服务区经营管理有限公司（以下称“安徽</w:t>
      </w:r>
      <w:r>
        <w:rPr>
          <w:rFonts w:hint="eastAsia"/>
          <w:color w:val="000000" w:themeColor="text1"/>
          <w:szCs w:val="21"/>
          <w:highlight w:val="none"/>
          <w14:textFill>
            <w14:solidFill>
              <w14:schemeClr w14:val="tx1"/>
            </w14:solidFill>
          </w14:textFill>
        </w:rPr>
        <w:t>驿达</w:t>
      </w:r>
      <w:r>
        <w:rPr>
          <w:color w:val="000000" w:themeColor="text1"/>
          <w:szCs w:val="21"/>
          <w:highlight w:val="none"/>
          <w14:textFill>
            <w14:solidFill>
              <w14:schemeClr w14:val="tx1"/>
            </w14:solidFill>
          </w14:textFill>
        </w:rPr>
        <w:t>”）</w:t>
      </w:r>
      <w:r>
        <w:rPr>
          <w:rFonts w:hint="eastAsia"/>
          <w:color w:val="000000" w:themeColor="text1"/>
          <w:szCs w:val="21"/>
          <w:highlight w:val="none"/>
          <w14:textFill>
            <w14:solidFill>
              <w14:schemeClr w14:val="tx1"/>
            </w14:solidFill>
          </w14:textFill>
        </w:rPr>
        <w:t>“十四五”</w:t>
      </w:r>
      <w:r>
        <w:rPr>
          <w:color w:val="000000" w:themeColor="text1"/>
          <w:szCs w:val="21"/>
          <w:highlight w:val="none"/>
          <w14:textFill>
            <w14:solidFill>
              <w14:schemeClr w14:val="tx1"/>
            </w14:solidFill>
          </w14:textFill>
        </w:rPr>
        <w:t>发展战略与规划研究项目</w:t>
      </w:r>
      <w:r>
        <w:rPr>
          <w:rFonts w:hint="eastAsia"/>
          <w:color w:val="000000" w:themeColor="text1"/>
          <w:szCs w:val="21"/>
          <w:highlight w:val="none"/>
          <w14:textFill>
            <w14:solidFill>
              <w14:schemeClr w14:val="tx1"/>
            </w14:solidFill>
          </w14:textFill>
        </w:rPr>
        <w:t>询比文件</w:t>
      </w:r>
      <w:r>
        <w:rPr>
          <w:color w:val="000000" w:themeColor="text1"/>
          <w:szCs w:val="21"/>
          <w:highlight w:val="none"/>
          <w14:textFill>
            <w14:solidFill>
              <w14:schemeClr w14:val="tx1"/>
            </w14:solidFill>
          </w14:textFill>
        </w:rPr>
        <w:t>，愿意以人民币</w:t>
      </w:r>
      <w:r>
        <w:rPr>
          <w:color w:val="000000" w:themeColor="text1"/>
          <w:szCs w:val="21"/>
          <w:highlight w:val="none"/>
          <w:u w:val="single"/>
          <w14:textFill>
            <w14:solidFill>
              <w14:schemeClr w14:val="tx1"/>
            </w14:solidFill>
          </w14:textFill>
        </w:rPr>
        <w:t>（大写） 　　　  　     （￥      ）</w:t>
      </w:r>
      <w:r>
        <w:rPr>
          <w:color w:val="000000" w:themeColor="text1"/>
          <w:szCs w:val="21"/>
          <w:highlight w:val="none"/>
          <w14:textFill>
            <w14:solidFill>
              <w14:schemeClr w14:val="tx1"/>
            </w14:solidFill>
          </w14:textFill>
        </w:rPr>
        <w:t>的参选总报价，完全按照安徽</w:t>
      </w:r>
      <w:r>
        <w:rPr>
          <w:rFonts w:hint="eastAsia"/>
          <w:color w:val="000000" w:themeColor="text1"/>
          <w:szCs w:val="21"/>
          <w:highlight w:val="none"/>
          <w:lang w:eastAsia="zh-CN"/>
          <w14:textFill>
            <w14:solidFill>
              <w14:schemeClr w14:val="tx1"/>
            </w14:solidFill>
          </w14:textFill>
        </w:rPr>
        <w:t>驿达公司“十四五”发展战略与规划研究（二次）</w:t>
      </w:r>
      <w:r>
        <w:rPr>
          <w:rFonts w:hint="eastAsia"/>
          <w:color w:val="000000" w:themeColor="text1"/>
          <w:szCs w:val="21"/>
          <w:highlight w:val="none"/>
          <w14:textFill>
            <w14:solidFill>
              <w14:schemeClr w14:val="tx1"/>
            </w14:solidFill>
          </w14:textFill>
        </w:rPr>
        <w:t>询比文件</w:t>
      </w:r>
      <w:r>
        <w:rPr>
          <w:color w:val="000000" w:themeColor="text1"/>
          <w:szCs w:val="21"/>
          <w:highlight w:val="none"/>
          <w14:textFill>
            <w14:solidFill>
              <w14:schemeClr w14:val="tx1"/>
            </w14:solidFill>
          </w14:textFill>
        </w:rPr>
        <w:t>内容及要求，提供一切相关服务。</w:t>
      </w:r>
    </w:p>
    <w:p>
      <w:pPr>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2、如果贵单位接受我单位参选，我单位保证</w:t>
      </w:r>
      <w:r>
        <w:rPr>
          <w:color w:val="000000" w:themeColor="text1"/>
          <w:szCs w:val="21"/>
          <w:highlight w:val="none"/>
          <w14:textFill>
            <w14:solidFill>
              <w14:schemeClr w14:val="tx1"/>
            </w14:solidFill>
          </w14:textFill>
        </w:rPr>
        <w:t>在</w:t>
      </w:r>
      <w:r>
        <w:rPr>
          <w:rFonts w:hint="eastAsia"/>
          <w:color w:val="000000" w:themeColor="text1"/>
          <w:szCs w:val="21"/>
          <w:highlight w:val="none"/>
          <w14:textFill>
            <w14:solidFill>
              <w14:schemeClr w14:val="tx1"/>
            </w14:solidFill>
          </w14:textFill>
        </w:rPr>
        <w:t>响应文件</w:t>
      </w:r>
      <w:r>
        <w:rPr>
          <w:color w:val="000000" w:themeColor="text1"/>
          <w:szCs w:val="21"/>
          <w:highlight w:val="none"/>
          <w14:textFill>
            <w14:solidFill>
              <w14:schemeClr w14:val="tx1"/>
            </w14:solidFill>
          </w14:textFill>
        </w:rPr>
        <w:t>中规定的各阶段时间内开始</w:t>
      </w:r>
      <w:r>
        <w:rPr>
          <w:rFonts w:hint="eastAsia"/>
          <w:color w:val="000000" w:themeColor="text1"/>
          <w:szCs w:val="21"/>
          <w:highlight w:val="none"/>
          <w:lang w:val="en-US" w:eastAsia="zh-CN"/>
          <w14:textFill>
            <w14:solidFill>
              <w14:schemeClr w14:val="tx1"/>
            </w14:solidFill>
          </w14:textFill>
        </w:rPr>
        <w:t>编写</w:t>
      </w:r>
      <w:r>
        <w:rPr>
          <w:color w:val="000000" w:themeColor="text1"/>
          <w:szCs w:val="21"/>
          <w:highlight w:val="none"/>
          <w14:textFill>
            <w14:solidFill>
              <w14:schemeClr w14:val="tx1"/>
            </w14:solidFill>
          </w14:textFill>
        </w:rPr>
        <w:t>。</w:t>
      </w:r>
    </w:p>
    <w:p>
      <w:pPr>
        <w:snapToGrid w:val="0"/>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color w:val="000000" w:themeColor="text1"/>
          <w:szCs w:val="21"/>
          <w:highlight w:val="none"/>
          <w14:textFill>
            <w14:solidFill>
              <w14:schemeClr w14:val="tx1"/>
            </w14:solidFill>
          </w14:textFill>
        </w:rPr>
        <w:t>我们同意在规定的开标之日起</w:t>
      </w:r>
      <w:r>
        <w:rPr>
          <w:color w:val="000000" w:themeColor="text1"/>
          <w:szCs w:val="21"/>
          <w:highlight w:val="none"/>
          <w:u w:val="single"/>
          <w14:textFill>
            <w14:solidFill>
              <w14:schemeClr w14:val="tx1"/>
            </w14:solidFill>
          </w14:textFill>
        </w:rPr>
        <w:t>90</w:t>
      </w:r>
      <w:r>
        <w:rPr>
          <w:color w:val="000000" w:themeColor="text1"/>
          <w:szCs w:val="21"/>
          <w:highlight w:val="none"/>
          <w14:textFill>
            <w14:solidFill>
              <w14:schemeClr w14:val="tx1"/>
            </w14:solidFill>
          </w14:textFill>
        </w:rPr>
        <w:t>天的参选书有效期内严格遵守本参选书的各项承诺。在此期限届满之前，本参选书始终对我方具有约束力。</w:t>
      </w:r>
    </w:p>
    <w:p>
      <w:pPr>
        <w:snapToGrid w:val="0"/>
        <w:ind w:firstLine="480" w:firstLineChars="2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w:t>
      </w:r>
      <w:r>
        <w:rPr>
          <w:color w:val="000000" w:themeColor="text1"/>
          <w:szCs w:val="21"/>
          <w:highlight w:val="none"/>
          <w14:textFill>
            <w14:solidFill>
              <w14:schemeClr w14:val="tx1"/>
            </w14:solidFill>
          </w14:textFill>
        </w:rPr>
        <w:t>在合同正式签署生效之前，本参选书连同贵方的中标通知书将构成我们双方之间共同遵守的文件，对双方具有约束力。</w:t>
      </w:r>
    </w:p>
    <w:p>
      <w:pPr>
        <w:snapToGrid w:val="0"/>
        <w:ind w:firstLine="48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5、我单位理解，贵单位不一定接受最低标价的参选或贵单位可能接受其他任何的参选，同时也理解，贵单位不负担我单位的任何参选费用。</w:t>
      </w:r>
    </w:p>
    <w:p>
      <w:pPr>
        <w:ind w:firstLine="480" w:firstLineChars="200"/>
        <w:rPr>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t>6、</w:t>
      </w:r>
      <w:r>
        <w:rPr>
          <w:color w:val="000000" w:themeColor="text1"/>
          <w:szCs w:val="21"/>
          <w:highlight w:val="none"/>
          <w14:textFill>
            <w14:solidFill>
              <w14:schemeClr w14:val="tx1"/>
            </w14:solidFill>
          </w14:textFill>
        </w:rPr>
        <w:t>我们在此申明：参选书所提交的文件和资料在各方面都是真实的，并对此负法律责任。</w:t>
      </w:r>
    </w:p>
    <w:p>
      <w:pPr>
        <w:ind w:firstLine="480" w:firstLineChars="200"/>
        <w:rPr>
          <w:color w:val="000000" w:themeColor="text1"/>
          <w:szCs w:val="21"/>
          <w:highlight w:val="none"/>
          <w14:textFill>
            <w14:solidFill>
              <w14:schemeClr w14:val="tx1"/>
            </w14:solidFill>
          </w14:textFill>
        </w:rPr>
      </w:pPr>
    </w:p>
    <w:p>
      <w:pPr>
        <w:snapToGrid w:val="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 xml:space="preserve">地址：＿＿＿＿＿                    </w:t>
      </w:r>
      <w:r>
        <w:rPr>
          <w:rFonts w:hint="eastAsia"/>
          <w:color w:val="000000" w:themeColor="text1"/>
          <w:highlight w:val="none"/>
          <w14:textFill>
            <w14:solidFill>
              <w14:schemeClr w14:val="tx1"/>
            </w14:solidFill>
          </w14:textFill>
        </w:rPr>
        <w:t>供应商</w:t>
      </w:r>
      <w:r>
        <w:rPr>
          <w:color w:val="000000" w:themeColor="text1"/>
          <w:highlight w:val="none"/>
          <w14:textFill>
            <w14:solidFill>
              <w14:schemeClr w14:val="tx1"/>
            </w14:solidFill>
          </w14:textFill>
        </w:rPr>
        <w:t>：</w:t>
      </w:r>
      <w:r>
        <w:rPr>
          <w:color w:val="000000" w:themeColor="text1"/>
          <w:highlight w:val="none"/>
          <w:u w:val="single"/>
          <w14:textFill>
            <w14:solidFill>
              <w14:schemeClr w14:val="tx1"/>
            </w14:solidFill>
          </w14:textFill>
        </w:rPr>
        <w:t xml:space="preserve">    （全称）（盖章）    </w:t>
      </w:r>
    </w:p>
    <w:p>
      <w:pPr>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邮政编码：＿＿＿＿＿＿                   法定代表人     </w:t>
      </w:r>
    </w:p>
    <w:p>
      <w:pPr>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电     话：＿＿＿＿＿＿                   或</w:t>
      </w:r>
    </w:p>
    <w:p>
      <w:pPr>
        <w:snapToGrid w:val="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传     真：＿＿＿＿＿＿                   其授权的代理人</w:t>
      </w:r>
      <w:r>
        <w:rPr>
          <w:color w:val="000000" w:themeColor="text1"/>
          <w:highlight w:val="none"/>
          <w:u w:val="single"/>
          <w14:textFill>
            <w14:solidFill>
              <w14:schemeClr w14:val="tx1"/>
            </w14:solidFill>
          </w14:textFill>
        </w:rPr>
        <w:t>（职务、姓名）、签字</w:t>
      </w:r>
      <w:r>
        <w:rPr>
          <w:color w:val="000000" w:themeColor="text1"/>
          <w:highlight w:val="none"/>
          <w14:textFill>
            <w14:solidFill>
              <w14:schemeClr w14:val="tx1"/>
            </w14:solidFill>
          </w14:textFill>
        </w:rPr>
        <w:t>）</w:t>
      </w:r>
    </w:p>
    <w:p>
      <w:pPr>
        <w:snapToGrid w:val="0"/>
        <w:ind w:firstLine="5040" w:firstLineChars="21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日期：</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年</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月</w:t>
      </w:r>
      <w:r>
        <w:rPr>
          <w:color w:val="000000" w:themeColor="text1"/>
          <w:highlight w:val="none"/>
          <w:u w:val="single"/>
          <w14:textFill>
            <w14:solidFill>
              <w14:schemeClr w14:val="tx1"/>
            </w14:solidFill>
          </w14:textFill>
        </w:rPr>
        <w:t xml:space="preserve">    </w:t>
      </w:r>
      <w:r>
        <w:rPr>
          <w:color w:val="000000" w:themeColor="text1"/>
          <w:highlight w:val="none"/>
          <w14:textFill>
            <w14:solidFill>
              <w14:schemeClr w14:val="tx1"/>
            </w14:solidFill>
          </w14:textFill>
        </w:rPr>
        <w:t>日</w:t>
      </w:r>
    </w:p>
    <w:p>
      <w:pPr>
        <w:tabs>
          <w:tab w:val="left" w:pos="-1680"/>
        </w:tabs>
        <w:ind w:firstLine="480" w:firstLineChars="200"/>
        <w:rPr>
          <w:color w:val="000000" w:themeColor="text1"/>
          <w:szCs w:val="21"/>
          <w:highlight w:val="none"/>
          <w14:textFill>
            <w14:solidFill>
              <w14:schemeClr w14:val="tx1"/>
            </w14:solidFill>
          </w14:textFill>
        </w:rPr>
      </w:pPr>
    </w:p>
    <w:p>
      <w:pPr>
        <w:ind w:firstLine="480" w:firstLineChars="200"/>
        <w:rPr>
          <w:color w:val="000000" w:themeColor="text1"/>
          <w:szCs w:val="21"/>
          <w:highlight w:val="none"/>
          <w14:textFill>
            <w14:solidFill>
              <w14:schemeClr w14:val="tx1"/>
            </w14:solidFill>
          </w14:textFill>
        </w:rPr>
      </w:pPr>
    </w:p>
    <w:p>
      <w:pPr>
        <w:jc w:val="center"/>
        <w:rPr>
          <w:rFonts w:eastAsia="黑体"/>
          <w:b/>
          <w:bCs/>
          <w:color w:val="000000" w:themeColor="text1"/>
          <w:sz w:val="28"/>
          <w:highlight w:val="none"/>
          <w14:textFill>
            <w14:solidFill>
              <w14:schemeClr w14:val="tx1"/>
            </w14:solidFill>
          </w14:textFill>
        </w:rPr>
      </w:pPr>
    </w:p>
    <w:p>
      <w:pPr>
        <w:jc w:val="center"/>
        <w:rPr>
          <w:rFonts w:eastAsia="黑体"/>
          <w:b/>
          <w:bCs/>
          <w:color w:val="000000" w:themeColor="text1"/>
          <w:sz w:val="28"/>
          <w:highlight w:val="none"/>
          <w14:textFill>
            <w14:solidFill>
              <w14:schemeClr w14:val="tx1"/>
            </w14:solidFill>
          </w14:textFill>
        </w:rPr>
      </w:pPr>
    </w:p>
    <w:p>
      <w:pPr>
        <w:jc w:val="center"/>
        <w:rPr>
          <w:rFonts w:eastAsia="黑体"/>
          <w:b/>
          <w:bCs/>
          <w:color w:val="000000" w:themeColor="text1"/>
          <w:sz w:val="28"/>
          <w:highlight w:val="none"/>
          <w14:textFill>
            <w14:solidFill>
              <w14:schemeClr w14:val="tx1"/>
            </w14:solidFill>
          </w14:textFill>
        </w:rPr>
      </w:pPr>
    </w:p>
    <w:p>
      <w:pPr>
        <w:rPr>
          <w:rFonts w:eastAsia="黑体"/>
          <w:b/>
          <w:bCs/>
          <w:color w:val="000000" w:themeColor="text1"/>
          <w:sz w:val="28"/>
          <w:highlight w:val="none"/>
          <w14:textFill>
            <w14:solidFill>
              <w14:schemeClr w14:val="tx1"/>
            </w14:solidFill>
          </w14:textFill>
        </w:rPr>
      </w:pPr>
    </w:p>
    <w:sectPr>
      <w:headerReference r:id="rId16" w:type="default"/>
      <w:footerReference r:id="rId17" w:type="default"/>
      <w:pgSz w:w="11849" w:h="16781"/>
      <w:pgMar w:top="1134" w:right="1134" w:bottom="1134" w:left="1134" w:header="850" w:footer="992" w:gutter="0"/>
      <w:cols w:space="720" w:num="1"/>
      <w:titlePg/>
      <w:docGrid w:type="lines" w:linePitch="33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087" w:usb1="28AF4000" w:usb2="00000016" w:usb3="00000000" w:csb0="00100009" w:csb1="00000000"/>
  </w:font>
  <w:font w:name="Sim Hei">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方正报宋简体">
    <w:altName w:val="宋体"/>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7</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6pebnPAAAABQEA&#10;AA8AAAAAAAAAAQAgAAAAIgAAAGRycy9kb3ducmV2LnhtbFBLAQIUABQAAAAIAIdO4kD7rthp6gEA&#10;ALYDAAAOAAAAAAAAAAEAIAAAAB4BAABkcnMvZTJvRG9jLnhtbFBLBQYAAAAABgAGAFkBAAB6BQAA&#10;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r>
                      <w:rPr>
                        <w:rFonts w:hint="eastAsia"/>
                        <w:sz w:val="18"/>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30</w:t>
    </w:r>
    <w:r>
      <w:fldChar w:fldCharType="end"/>
    </w:r>
  </w:p>
  <w:p>
    <w:pPr>
      <w:pStyle w:val="12"/>
      <w:tabs>
        <w:tab w:val="left" w:pos="928"/>
        <w:tab w:val="clear" w:pos="8306"/>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20</w:t>
    </w:r>
    <w:r>
      <w:fldChar w:fldCharType="end"/>
    </w:r>
  </w:p>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0</w:t>
    </w:r>
    <w:r>
      <w:fldChar w:fldCharType="end"/>
    </w:r>
  </w:p>
  <w:p>
    <w:pPr>
      <w:pStyle w:val="1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19</w:t>
    </w:r>
    <w:r>
      <w:fldChar w:fldCharType="end"/>
    </w:r>
  </w:p>
  <w:p>
    <w:pPr>
      <w:pStyle w:val="1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28</w:t>
    </w:r>
    <w:r>
      <w:fldChar w:fldCharType="end"/>
    </w:r>
  </w:p>
  <w:p>
    <w:pPr>
      <w:pStyle w:val="12"/>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0</w:t>
    </w:r>
    <w:r>
      <w:fldChar w:fldCharType="end"/>
    </w:r>
  </w:p>
  <w:p>
    <w:pPr>
      <w:pStyle w:val="12"/>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3eSUp6YBAAA/AwAADgAAAAAA&#10;AAABACAAAAAeAQAAZHJzL2Uyb0RvYy54bWxQSwUGAAAAAAYABgBZAQAANg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31</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5"/>
        <w:rPr>
          <w:rFonts w:hint="eastAsia"/>
          <w:u w:val="non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8" w:space="1"/>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b/>
      </w:rPr>
      <w:t>安徽省</w:t>
    </w:r>
    <w:r>
      <w:rPr>
        <w:rFonts w:hint="eastAsia"/>
        <w:b/>
        <w:lang w:eastAsia="zh-CN"/>
      </w:rPr>
      <w:t>驿达公司“十四五”发展战略与规划研究（二次）询比</w:t>
    </w:r>
    <w:r>
      <w:rPr>
        <w:rFonts w:hint="eastAsia"/>
        <w:b/>
      </w:rPr>
      <w:t xml:space="preserve">                     </w:t>
    </w:r>
    <w:r>
      <w:rPr>
        <w:b/>
      </w:rPr>
      <w:t xml:space="preserve">                                                                  </w:t>
    </w:r>
    <w:r>
      <w:rPr>
        <w:rFonts w:hint="eastAsia"/>
        <w:b/>
      </w:rPr>
      <w:t>询比文件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left"/>
    </w:pPr>
    <w:r>
      <w:rPr>
        <w:b/>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thinThickSmallGap" w:color="auto" w:sz="12" w:space="1"/>
      </w:pBdr>
      <w:tabs>
        <w:tab w:val="left" w:pos="7006"/>
        <w:tab w:val="clear" w:pos="4153"/>
      </w:tabs>
      <w:jc w:val="both"/>
      <w:rPr>
        <w:rFonts w:ascii="楷体_GB2312" w:eastAsia="楷体_GB2312"/>
        <w:b/>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E6BC6"/>
    <w:multiLevelType w:val="singleLevel"/>
    <w:tmpl w:val="0DEE6BC6"/>
    <w:lvl w:ilvl="0" w:tentative="0">
      <w:start w:val="2"/>
      <w:numFmt w:val="decimal"/>
      <w:lvlText w:val="%1."/>
      <w:lvlJc w:val="left"/>
      <w:pPr>
        <w:tabs>
          <w:tab w:val="left" w:pos="312"/>
        </w:tabs>
      </w:pPr>
    </w:lvl>
  </w:abstractNum>
  <w:abstractNum w:abstractNumId="1">
    <w:nsid w:val="5348D724"/>
    <w:multiLevelType w:val="singleLevel"/>
    <w:tmpl w:val="5348D724"/>
    <w:lvl w:ilvl="0" w:tentative="0">
      <w:start w:val="4"/>
      <w:numFmt w:val="chineseCounting"/>
      <w:suff w:val="space"/>
      <w:lvlText w:val="第%1章"/>
      <w:lvlJc w:val="left"/>
      <w:pPr>
        <w:ind w:left="2432"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715"/>
    <w:rsid w:val="000C3861"/>
    <w:rsid w:val="000F58EE"/>
    <w:rsid w:val="001231FF"/>
    <w:rsid w:val="001664A1"/>
    <w:rsid w:val="002C4715"/>
    <w:rsid w:val="003C1A96"/>
    <w:rsid w:val="003E4CE9"/>
    <w:rsid w:val="004633CF"/>
    <w:rsid w:val="00500909"/>
    <w:rsid w:val="006046C6"/>
    <w:rsid w:val="007468E9"/>
    <w:rsid w:val="007556BB"/>
    <w:rsid w:val="007A6D37"/>
    <w:rsid w:val="00932DBB"/>
    <w:rsid w:val="00946044"/>
    <w:rsid w:val="0097190D"/>
    <w:rsid w:val="0099451B"/>
    <w:rsid w:val="00A323C8"/>
    <w:rsid w:val="00A63E46"/>
    <w:rsid w:val="00B169AA"/>
    <w:rsid w:val="00BB5752"/>
    <w:rsid w:val="00BF4365"/>
    <w:rsid w:val="00C27D9D"/>
    <w:rsid w:val="00C307ED"/>
    <w:rsid w:val="00C576DA"/>
    <w:rsid w:val="00D06EAE"/>
    <w:rsid w:val="00D26723"/>
    <w:rsid w:val="00E644C0"/>
    <w:rsid w:val="00F35182"/>
    <w:rsid w:val="016D4A6E"/>
    <w:rsid w:val="018A69AE"/>
    <w:rsid w:val="019F5A4C"/>
    <w:rsid w:val="021E7E9A"/>
    <w:rsid w:val="025E5618"/>
    <w:rsid w:val="0303095C"/>
    <w:rsid w:val="04462B38"/>
    <w:rsid w:val="0466731C"/>
    <w:rsid w:val="04E435A3"/>
    <w:rsid w:val="067841A2"/>
    <w:rsid w:val="07781FAD"/>
    <w:rsid w:val="0790656E"/>
    <w:rsid w:val="0821081F"/>
    <w:rsid w:val="087B4731"/>
    <w:rsid w:val="089B0830"/>
    <w:rsid w:val="08EB56F9"/>
    <w:rsid w:val="09CE66E8"/>
    <w:rsid w:val="0A051F62"/>
    <w:rsid w:val="0A885F51"/>
    <w:rsid w:val="0B343519"/>
    <w:rsid w:val="0B6669E2"/>
    <w:rsid w:val="0BC51742"/>
    <w:rsid w:val="0BFA681B"/>
    <w:rsid w:val="0C13494E"/>
    <w:rsid w:val="0C981BA2"/>
    <w:rsid w:val="0CCF600D"/>
    <w:rsid w:val="0D9A293D"/>
    <w:rsid w:val="0E0A090A"/>
    <w:rsid w:val="0F5E5A1A"/>
    <w:rsid w:val="0F87019C"/>
    <w:rsid w:val="0FC95800"/>
    <w:rsid w:val="0FF43C2B"/>
    <w:rsid w:val="10CC2CFD"/>
    <w:rsid w:val="12067C3E"/>
    <w:rsid w:val="12C02E8C"/>
    <w:rsid w:val="12F21243"/>
    <w:rsid w:val="13AE48D5"/>
    <w:rsid w:val="14A66091"/>
    <w:rsid w:val="156A1B6A"/>
    <w:rsid w:val="16A17510"/>
    <w:rsid w:val="177C7587"/>
    <w:rsid w:val="19295176"/>
    <w:rsid w:val="1A1B746F"/>
    <w:rsid w:val="1AE15F74"/>
    <w:rsid w:val="1B1A596A"/>
    <w:rsid w:val="1B943455"/>
    <w:rsid w:val="1BDE1FC9"/>
    <w:rsid w:val="1DCF1D17"/>
    <w:rsid w:val="20E66B8B"/>
    <w:rsid w:val="22AC1857"/>
    <w:rsid w:val="22FD4C74"/>
    <w:rsid w:val="231E3426"/>
    <w:rsid w:val="241E62CF"/>
    <w:rsid w:val="24384D5E"/>
    <w:rsid w:val="24617114"/>
    <w:rsid w:val="276C1A3F"/>
    <w:rsid w:val="28343D21"/>
    <w:rsid w:val="28747206"/>
    <w:rsid w:val="28BB1464"/>
    <w:rsid w:val="293D0CF6"/>
    <w:rsid w:val="29680051"/>
    <w:rsid w:val="2ADF1AF6"/>
    <w:rsid w:val="2B646ACE"/>
    <w:rsid w:val="2D3E1047"/>
    <w:rsid w:val="2D503C7F"/>
    <w:rsid w:val="2DD81FC4"/>
    <w:rsid w:val="2DDF2155"/>
    <w:rsid w:val="2E1E284C"/>
    <w:rsid w:val="2F27007C"/>
    <w:rsid w:val="2F4B7A69"/>
    <w:rsid w:val="306921A4"/>
    <w:rsid w:val="309D70CA"/>
    <w:rsid w:val="30C86A39"/>
    <w:rsid w:val="3100538E"/>
    <w:rsid w:val="31176387"/>
    <w:rsid w:val="315A413A"/>
    <w:rsid w:val="33C94455"/>
    <w:rsid w:val="36832AA4"/>
    <w:rsid w:val="385E0DFC"/>
    <w:rsid w:val="387815F2"/>
    <w:rsid w:val="38EA113B"/>
    <w:rsid w:val="39356BE9"/>
    <w:rsid w:val="3B1C1D7B"/>
    <w:rsid w:val="3B374999"/>
    <w:rsid w:val="3BAD0357"/>
    <w:rsid w:val="3BD42415"/>
    <w:rsid w:val="3BF559BE"/>
    <w:rsid w:val="3C5B0370"/>
    <w:rsid w:val="3C6604D1"/>
    <w:rsid w:val="3C82378E"/>
    <w:rsid w:val="3CB5603E"/>
    <w:rsid w:val="3D08510B"/>
    <w:rsid w:val="3D5C60B6"/>
    <w:rsid w:val="3DCE653F"/>
    <w:rsid w:val="3E5C44DE"/>
    <w:rsid w:val="3ECA2F72"/>
    <w:rsid w:val="3F625800"/>
    <w:rsid w:val="404608B8"/>
    <w:rsid w:val="40E0307D"/>
    <w:rsid w:val="420C7022"/>
    <w:rsid w:val="424B5471"/>
    <w:rsid w:val="436A7585"/>
    <w:rsid w:val="44341944"/>
    <w:rsid w:val="44F3695B"/>
    <w:rsid w:val="45A405C7"/>
    <w:rsid w:val="46394C9C"/>
    <w:rsid w:val="49E228DD"/>
    <w:rsid w:val="4B4E61B8"/>
    <w:rsid w:val="4BE64232"/>
    <w:rsid w:val="4C610ACA"/>
    <w:rsid w:val="4CD9088A"/>
    <w:rsid w:val="4E2573EA"/>
    <w:rsid w:val="4E5C053B"/>
    <w:rsid w:val="4F3B65FB"/>
    <w:rsid w:val="502467F8"/>
    <w:rsid w:val="50486665"/>
    <w:rsid w:val="50525623"/>
    <w:rsid w:val="508602F1"/>
    <w:rsid w:val="51CA588E"/>
    <w:rsid w:val="51ED7C54"/>
    <w:rsid w:val="527652EA"/>
    <w:rsid w:val="52E57E5E"/>
    <w:rsid w:val="52E8562D"/>
    <w:rsid w:val="5469676A"/>
    <w:rsid w:val="54AD598F"/>
    <w:rsid w:val="569904C8"/>
    <w:rsid w:val="57926B17"/>
    <w:rsid w:val="5A336221"/>
    <w:rsid w:val="5A8F27A4"/>
    <w:rsid w:val="5BA82CF3"/>
    <w:rsid w:val="5CC81BA2"/>
    <w:rsid w:val="5D594BCE"/>
    <w:rsid w:val="5EE33F96"/>
    <w:rsid w:val="61054F71"/>
    <w:rsid w:val="61104E2E"/>
    <w:rsid w:val="61881792"/>
    <w:rsid w:val="626F1193"/>
    <w:rsid w:val="635F7857"/>
    <w:rsid w:val="63F72F11"/>
    <w:rsid w:val="64E526EE"/>
    <w:rsid w:val="65E3594A"/>
    <w:rsid w:val="66315CFF"/>
    <w:rsid w:val="66A004D2"/>
    <w:rsid w:val="66BD6C66"/>
    <w:rsid w:val="671A70F8"/>
    <w:rsid w:val="68A55A1C"/>
    <w:rsid w:val="68C403D8"/>
    <w:rsid w:val="68F224BD"/>
    <w:rsid w:val="69711580"/>
    <w:rsid w:val="6A673E1B"/>
    <w:rsid w:val="6AC56C1D"/>
    <w:rsid w:val="6AE37349"/>
    <w:rsid w:val="6B7B345C"/>
    <w:rsid w:val="6B974389"/>
    <w:rsid w:val="6C780B23"/>
    <w:rsid w:val="6D530F94"/>
    <w:rsid w:val="6D7E1DFA"/>
    <w:rsid w:val="6F7C4793"/>
    <w:rsid w:val="70C467BE"/>
    <w:rsid w:val="718A1701"/>
    <w:rsid w:val="73382047"/>
    <w:rsid w:val="733A44FD"/>
    <w:rsid w:val="73D64246"/>
    <w:rsid w:val="7531670E"/>
    <w:rsid w:val="77256965"/>
    <w:rsid w:val="77DD57DD"/>
    <w:rsid w:val="78397536"/>
    <w:rsid w:val="7B4179DF"/>
    <w:rsid w:val="7D967C25"/>
    <w:rsid w:val="7F8A3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宋体" w:cs="Times New Roman"/>
      <w:kern w:val="2"/>
      <w:sz w:val="24"/>
      <w:szCs w:val="24"/>
      <w:lang w:val="en-US" w:eastAsia="zh-CN" w:bidi="ar-SA"/>
    </w:rPr>
  </w:style>
  <w:style w:type="paragraph" w:styleId="5">
    <w:name w:val="heading 1"/>
    <w:basedOn w:val="1"/>
    <w:next w:val="1"/>
    <w:qFormat/>
    <w:uiPriority w:val="0"/>
    <w:pPr>
      <w:keepNext/>
      <w:keepLines/>
      <w:spacing w:before="240" w:after="240" w:line="600" w:lineRule="exact"/>
      <w:jc w:val="center"/>
      <w:outlineLvl w:val="0"/>
    </w:pPr>
    <w:rPr>
      <w:rFonts w:eastAsia="方正小标宋简体"/>
      <w:bCs/>
      <w:kern w:val="44"/>
      <w:sz w:val="44"/>
      <w:szCs w:val="44"/>
    </w:rPr>
  </w:style>
  <w:style w:type="paragraph" w:styleId="6">
    <w:name w:val="heading 3"/>
    <w:basedOn w:val="1"/>
    <w:next w:val="7"/>
    <w:qFormat/>
    <w:uiPriority w:val="0"/>
    <w:pPr>
      <w:keepNext/>
      <w:keepLines/>
      <w:spacing w:before="260" w:after="260" w:line="416" w:lineRule="auto"/>
      <w:jc w:val="center"/>
      <w:outlineLvl w:val="2"/>
    </w:pPr>
    <w:rPr>
      <w:rFonts w:ascii="宋体" w:hAnsi="宋体"/>
      <w:bCs/>
      <w:sz w:val="28"/>
      <w:szCs w:val="32"/>
    </w:rPr>
  </w:style>
  <w:style w:type="character" w:default="1" w:styleId="19">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line="360" w:lineRule="auto"/>
      <w:ind w:left="435"/>
    </w:pPr>
    <w:rPr>
      <w:rFonts w:ascii="Times New Roman" w:hAnsi="Times New Roman"/>
      <w:kern w:val="0"/>
      <w:szCs w:val="20"/>
    </w:rPr>
  </w:style>
  <w:style w:type="paragraph" w:styleId="4">
    <w:name w:val="envelope return"/>
    <w:basedOn w:val="1"/>
    <w:qFormat/>
    <w:uiPriority w:val="0"/>
    <w:pPr>
      <w:snapToGrid w:val="0"/>
    </w:pPr>
    <w:rPr>
      <w:rFonts w:ascii="Arial" w:hAnsi="Arial"/>
      <w:szCs w:val="20"/>
    </w:rPr>
  </w:style>
  <w:style w:type="paragraph" w:styleId="7">
    <w:name w:val="Normal Indent"/>
    <w:basedOn w:val="1"/>
    <w:unhideWhenUsed/>
    <w:qFormat/>
    <w:uiPriority w:val="0"/>
    <w:pPr>
      <w:ind w:firstLine="420" w:firstLineChars="200"/>
    </w:pPr>
  </w:style>
  <w:style w:type="paragraph" w:styleId="8">
    <w:name w:val="annotation text"/>
    <w:basedOn w:val="1"/>
    <w:qFormat/>
    <w:uiPriority w:val="0"/>
    <w:rPr>
      <w:kern w:val="0"/>
      <w:szCs w:val="20"/>
    </w:rPr>
  </w:style>
  <w:style w:type="paragraph" w:styleId="9">
    <w:name w:val="Body Text"/>
    <w:basedOn w:val="1"/>
    <w:next w:val="1"/>
    <w:qFormat/>
    <w:uiPriority w:val="0"/>
    <w:rPr>
      <w:rFonts w:ascii="宋体" w:hAnsi="Arial"/>
      <w:sz w:val="28"/>
      <w:szCs w:val="20"/>
    </w:rPr>
  </w:style>
  <w:style w:type="paragraph" w:styleId="10">
    <w:name w:val="Plain Text"/>
    <w:basedOn w:val="1"/>
    <w:qFormat/>
    <w:uiPriority w:val="99"/>
    <w:rPr>
      <w:rFonts w:ascii="宋体" w:hAnsi="Courier New"/>
      <w:kern w:val="0"/>
      <w:sz w:val="21"/>
      <w:szCs w:val="20"/>
    </w:rPr>
  </w:style>
  <w:style w:type="paragraph" w:styleId="11">
    <w:name w:val="Balloon Text"/>
    <w:basedOn w:val="1"/>
    <w:link w:val="34"/>
    <w:qFormat/>
    <w:uiPriority w:val="0"/>
    <w:rPr>
      <w:sz w:val="18"/>
      <w:szCs w:val="18"/>
    </w:rPr>
  </w:style>
  <w:style w:type="paragraph" w:styleId="12">
    <w:name w:val="footer"/>
    <w:basedOn w:val="1"/>
    <w:link w:val="28"/>
    <w:qFormat/>
    <w:uiPriority w:val="99"/>
    <w:pPr>
      <w:tabs>
        <w:tab w:val="center" w:pos="4153"/>
        <w:tab w:val="right" w:pos="8306"/>
      </w:tabs>
      <w:snapToGrid w:val="0"/>
    </w:pPr>
    <w:rPr>
      <w:kern w:val="0"/>
      <w:sz w:val="18"/>
      <w:szCs w:val="20"/>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kern w:val="0"/>
      <w:sz w:val="18"/>
      <w:szCs w:val="20"/>
    </w:rPr>
  </w:style>
  <w:style w:type="paragraph" w:styleId="14">
    <w:name w:val="toc 1"/>
    <w:basedOn w:val="1"/>
    <w:next w:val="1"/>
    <w:qFormat/>
    <w:uiPriority w:val="39"/>
    <w:pPr>
      <w:spacing w:before="120" w:after="120"/>
      <w:jc w:val="center"/>
    </w:pPr>
    <w:rPr>
      <w:b/>
      <w:bCs/>
      <w:caps/>
      <w:sz w:val="20"/>
      <w:szCs w:val="20"/>
    </w:rPr>
  </w:style>
  <w:style w:type="paragraph" w:styleId="15">
    <w:name w:val="footnote text"/>
    <w:basedOn w:val="1"/>
    <w:qFormat/>
    <w:uiPriority w:val="99"/>
    <w:pPr>
      <w:snapToGrid w:val="0"/>
    </w:pPr>
    <w:rPr>
      <w:sz w:val="18"/>
      <w:szCs w:val="20"/>
    </w:rPr>
  </w:style>
  <w:style w:type="paragraph" w:styleId="16">
    <w:name w:val="Normal (Web)"/>
    <w:basedOn w:val="1"/>
    <w:qFormat/>
    <w:uiPriority w:val="0"/>
    <w:pPr>
      <w:widowControl/>
      <w:spacing w:before="100" w:beforeAutospacing="1" w:after="100" w:afterAutospacing="1"/>
    </w:pPr>
    <w:rPr>
      <w:rFonts w:ascii="宋体" w:hAnsi="宋体"/>
      <w:kern w:val="0"/>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qFormat/>
    <w:uiPriority w:val="0"/>
    <w:rPr>
      <w:rFonts w:cs="Times New Roman"/>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footnote reference"/>
    <w:qFormat/>
    <w:uiPriority w:val="99"/>
    <w:rPr>
      <w:rFonts w:cs="Times New Roman"/>
      <w:vertAlign w:val="superscript"/>
    </w:rPr>
  </w:style>
  <w:style w:type="paragraph" w:customStyle="1" w:styleId="23">
    <w:name w:val="WPSOffice手动目录 1"/>
    <w:qFormat/>
    <w:uiPriority w:val="0"/>
    <w:rPr>
      <w:rFonts w:ascii="Times New Roman" w:hAnsi="Times New Roman" w:eastAsia="宋体" w:cs="Times New Roman"/>
      <w:lang w:val="en-US" w:eastAsia="zh-CN" w:bidi="ar-SA"/>
    </w:rPr>
  </w:style>
  <w:style w:type="paragraph" w:customStyle="1" w:styleId="24">
    <w:name w:val="标题 21"/>
    <w:basedOn w:val="1"/>
    <w:qFormat/>
    <w:uiPriority w:val="1"/>
    <w:pPr>
      <w:ind w:left="100" w:right="102"/>
      <w:outlineLvl w:val="2"/>
    </w:pPr>
    <w:rPr>
      <w:rFonts w:ascii="Microsoft JhengHei" w:hAnsi="Microsoft JhengHei" w:eastAsia="Microsoft JhengHei" w:cs="Microsoft JhengHei"/>
      <w:b/>
      <w:bCs/>
      <w:kern w:val="0"/>
      <w:sz w:val="32"/>
      <w:szCs w:val="32"/>
      <w:lang w:eastAsia="en-US"/>
    </w:rPr>
  </w:style>
  <w:style w:type="paragraph" w:customStyle="1" w:styleId="25">
    <w:name w:val="Default"/>
    <w:qFormat/>
    <w:uiPriority w:val="0"/>
    <w:pPr>
      <w:widowControl w:val="0"/>
      <w:autoSpaceDE w:val="0"/>
      <w:autoSpaceDN w:val="0"/>
      <w:adjustRightInd w:val="0"/>
    </w:pPr>
    <w:rPr>
      <w:rFonts w:ascii="Sim Hei" w:hAnsi="Times New Roman" w:eastAsia="Sim Hei" w:cs="Sim Hei"/>
      <w:color w:val="000000"/>
      <w:sz w:val="24"/>
      <w:szCs w:val="24"/>
      <w:lang w:val="en-US" w:eastAsia="zh-CN" w:bidi="ar-SA"/>
    </w:rPr>
  </w:style>
  <w:style w:type="paragraph" w:customStyle="1" w:styleId="26">
    <w:name w:val="CM6"/>
    <w:basedOn w:val="25"/>
    <w:next w:val="25"/>
    <w:qFormat/>
    <w:uiPriority w:val="99"/>
    <w:pPr>
      <w:spacing w:line="546" w:lineRule="atLeast"/>
    </w:pPr>
    <w:rPr>
      <w:rFonts w:cs="Times New Roman"/>
      <w:color w:val="auto"/>
    </w:rPr>
  </w:style>
  <w:style w:type="paragraph" w:customStyle="1" w:styleId="27">
    <w:name w:val="CM8"/>
    <w:basedOn w:val="25"/>
    <w:next w:val="25"/>
    <w:qFormat/>
    <w:uiPriority w:val="99"/>
    <w:rPr>
      <w:rFonts w:cs="Times New Roman"/>
      <w:color w:val="auto"/>
    </w:rPr>
  </w:style>
  <w:style w:type="character" w:customStyle="1" w:styleId="28">
    <w:name w:val="页脚 Char"/>
    <w:link w:val="12"/>
    <w:qFormat/>
    <w:uiPriority w:val="99"/>
    <w:rPr>
      <w:rFonts w:ascii="Times New Roman" w:hAnsi="Times New Roman"/>
      <w:sz w:val="18"/>
    </w:rPr>
  </w:style>
  <w:style w:type="paragraph" w:customStyle="1" w:styleId="29">
    <w:name w:val="CM12"/>
    <w:basedOn w:val="25"/>
    <w:next w:val="25"/>
    <w:qFormat/>
    <w:uiPriority w:val="99"/>
    <w:pPr>
      <w:spacing w:line="546" w:lineRule="atLeast"/>
    </w:pPr>
    <w:rPr>
      <w:rFonts w:cs="Times New Roman"/>
      <w:color w:val="auto"/>
    </w:rPr>
  </w:style>
  <w:style w:type="paragraph" w:customStyle="1" w:styleId="30">
    <w:name w:val="CM23"/>
    <w:basedOn w:val="25"/>
    <w:next w:val="25"/>
    <w:qFormat/>
    <w:uiPriority w:val="99"/>
    <w:pPr>
      <w:spacing w:line="546" w:lineRule="atLeast"/>
    </w:pPr>
    <w:rPr>
      <w:rFonts w:cs="Times New Roman"/>
      <w:color w:val="auto"/>
    </w:rPr>
  </w:style>
  <w:style w:type="paragraph" w:customStyle="1" w:styleId="31">
    <w:name w:val="CM32"/>
    <w:basedOn w:val="25"/>
    <w:next w:val="25"/>
    <w:qFormat/>
    <w:uiPriority w:val="99"/>
    <w:rPr>
      <w:rFonts w:cs="Times New Roman"/>
      <w:color w:val="auto"/>
    </w:rPr>
  </w:style>
  <w:style w:type="character" w:customStyle="1" w:styleId="32">
    <w:name w:val="页眉 Char"/>
    <w:link w:val="13"/>
    <w:qFormat/>
    <w:uiPriority w:val="0"/>
    <w:rPr>
      <w:rFonts w:ascii="Times New Roman" w:hAnsi="Times New Roman"/>
      <w:sz w:val="18"/>
    </w:rPr>
  </w:style>
  <w:style w:type="character" w:customStyle="1" w:styleId="33">
    <w:name w:val="页脚 Char1"/>
    <w:qFormat/>
    <w:uiPriority w:val="99"/>
    <w:rPr>
      <w:kern w:val="2"/>
      <w:sz w:val="18"/>
      <w:szCs w:val="18"/>
    </w:rPr>
  </w:style>
  <w:style w:type="character" w:customStyle="1" w:styleId="34">
    <w:name w:val="批注框文本 Char"/>
    <w:basedOn w:val="19"/>
    <w:link w:val="11"/>
    <w:qFormat/>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5.xml"/><Relationship Id="rId15" Type="http://schemas.openxmlformats.org/officeDocument/2006/relationships/header" Target="header4.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header" Target="header3.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2202</Words>
  <Characters>12552</Characters>
  <Lines>104</Lines>
  <Paragraphs>29</Paragraphs>
  <TotalTime>5</TotalTime>
  <ScaleCrop>false</ScaleCrop>
  <LinksUpToDate>false</LinksUpToDate>
  <CharactersWithSpaces>14725</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win70002</dc:creator>
  <cp:lastModifiedBy>徐彦</cp:lastModifiedBy>
  <cp:lastPrinted>2020-03-31T03:04:00Z</cp:lastPrinted>
  <dcterms:modified xsi:type="dcterms:W3CDTF">2020-04-16T08:23:19Z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