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tabs>
          <w:tab w:val="left" w:pos="5520"/>
        </w:tabs>
        <w:spacing w:line="360" w:lineRule="auto"/>
        <w:rPr>
          <w:rFonts w:hAnsi="宋体" w:cs="宋体"/>
          <w:color w:val="000000"/>
          <w:sz w:val="44"/>
          <w:szCs w:val="44"/>
        </w:rPr>
      </w:pPr>
      <w:r>
        <w:rPr>
          <w:rFonts w:hint="eastAsia" w:hAnsi="宋体" w:cs="宋体"/>
          <w:color w:val="000000"/>
          <w:sz w:val="44"/>
          <w:szCs w:val="44"/>
        </w:rPr>
        <w:t xml:space="preserve"> </w:t>
      </w:r>
    </w:p>
    <w:p>
      <w:pPr>
        <w:pStyle w:val="17"/>
        <w:tabs>
          <w:tab w:val="left" w:pos="5520"/>
        </w:tabs>
        <w:spacing w:line="360" w:lineRule="auto"/>
        <w:jc w:val="center"/>
        <w:rPr>
          <w:rFonts w:hAnsi="宋体" w:cs="宋体"/>
          <w:color w:val="000000"/>
          <w:sz w:val="44"/>
          <w:szCs w:val="44"/>
          <w:u w:val="single"/>
        </w:rPr>
      </w:pPr>
      <w:r>
        <w:rPr>
          <w:rFonts w:hint="eastAsia" w:hAnsi="宋体" w:cs="宋体"/>
          <w:color w:val="000000"/>
          <w:sz w:val="44"/>
          <w:szCs w:val="44"/>
        </w:rPr>
        <w:t xml:space="preserve"> </w:t>
      </w:r>
      <w:r>
        <w:rPr>
          <w:rFonts w:hint="eastAsia" w:hAnsi="宋体" w:cs="宋体"/>
          <w:color w:val="000000"/>
          <w:sz w:val="44"/>
          <w:szCs w:val="44"/>
          <w:u w:val="single"/>
        </w:rPr>
        <w:t>驿达公司服务区便利店商业氛围营造及广告宣传制作项目</w:t>
      </w:r>
    </w:p>
    <w:p>
      <w:pPr>
        <w:pStyle w:val="17"/>
        <w:spacing w:line="360" w:lineRule="auto"/>
        <w:rPr>
          <w:rFonts w:hAnsi="宋体" w:cs="宋体"/>
          <w:color w:val="000000"/>
          <w:sz w:val="22"/>
          <w:szCs w:val="22"/>
        </w:rPr>
      </w:pPr>
    </w:p>
    <w:p>
      <w:pPr>
        <w:pStyle w:val="17"/>
        <w:spacing w:line="360" w:lineRule="auto"/>
        <w:jc w:val="center"/>
        <w:rPr>
          <w:rFonts w:hAnsi="宋体" w:cs="宋体"/>
          <w:color w:val="000000"/>
          <w:sz w:val="52"/>
          <w:szCs w:val="52"/>
        </w:rPr>
      </w:pPr>
    </w:p>
    <w:p>
      <w:pPr>
        <w:pStyle w:val="17"/>
        <w:spacing w:line="360" w:lineRule="auto"/>
        <w:jc w:val="center"/>
        <w:rPr>
          <w:rFonts w:hAnsi="宋体" w:cs="宋体"/>
          <w:color w:val="000000"/>
          <w:sz w:val="52"/>
          <w:szCs w:val="52"/>
        </w:rPr>
      </w:pPr>
    </w:p>
    <w:p>
      <w:pPr>
        <w:pStyle w:val="17"/>
        <w:spacing w:line="360" w:lineRule="auto"/>
        <w:jc w:val="center"/>
        <w:rPr>
          <w:rFonts w:hAnsi="宋体" w:cs="宋体"/>
          <w:color w:val="000000"/>
          <w:sz w:val="52"/>
          <w:szCs w:val="52"/>
        </w:rPr>
      </w:pPr>
      <w:r>
        <w:rPr>
          <w:rFonts w:hint="eastAsia" w:hAnsi="宋体" w:cs="宋体"/>
          <w:color w:val="000000"/>
          <w:sz w:val="52"/>
          <w:szCs w:val="52"/>
        </w:rPr>
        <w:t>询</w:t>
      </w:r>
    </w:p>
    <w:p>
      <w:pPr>
        <w:pStyle w:val="17"/>
        <w:spacing w:line="360" w:lineRule="auto"/>
        <w:jc w:val="center"/>
        <w:rPr>
          <w:rFonts w:hAnsi="宋体" w:cs="宋体"/>
          <w:color w:val="000000"/>
          <w:sz w:val="52"/>
          <w:szCs w:val="52"/>
        </w:rPr>
      </w:pPr>
      <w:r>
        <w:rPr>
          <w:rFonts w:hint="eastAsia" w:hAnsi="宋体" w:cs="宋体"/>
          <w:color w:val="000000"/>
          <w:sz w:val="52"/>
          <w:szCs w:val="52"/>
        </w:rPr>
        <w:t>比</w:t>
      </w:r>
    </w:p>
    <w:p>
      <w:pPr>
        <w:pStyle w:val="17"/>
        <w:spacing w:line="360" w:lineRule="auto"/>
        <w:jc w:val="center"/>
        <w:rPr>
          <w:rFonts w:hAnsi="宋体" w:cs="宋体"/>
          <w:color w:val="000000"/>
          <w:sz w:val="52"/>
          <w:szCs w:val="52"/>
        </w:rPr>
      </w:pPr>
      <w:r>
        <w:rPr>
          <w:rFonts w:hAnsi="宋体" w:cs="宋体"/>
          <w:color w:val="000000"/>
          <w:sz w:val="52"/>
          <w:szCs w:val="52"/>
        </w:rPr>
        <w:t>文</w:t>
      </w:r>
    </w:p>
    <w:p>
      <w:pPr>
        <w:pStyle w:val="17"/>
        <w:spacing w:line="360" w:lineRule="auto"/>
        <w:jc w:val="center"/>
        <w:rPr>
          <w:rFonts w:hAnsi="宋体" w:cs="宋体"/>
          <w:color w:val="000000"/>
          <w:sz w:val="52"/>
          <w:szCs w:val="52"/>
        </w:rPr>
      </w:pPr>
      <w:r>
        <w:rPr>
          <w:rFonts w:hAnsi="宋体" w:cs="宋体"/>
          <w:color w:val="000000"/>
          <w:sz w:val="52"/>
          <w:szCs w:val="52"/>
        </w:rPr>
        <w:t>件</w:t>
      </w:r>
    </w:p>
    <w:p>
      <w:pPr>
        <w:pStyle w:val="17"/>
        <w:spacing w:line="360" w:lineRule="auto"/>
        <w:rPr>
          <w:rFonts w:hAnsi="宋体" w:cs="宋体"/>
          <w:color w:val="000000"/>
          <w:sz w:val="22"/>
          <w:szCs w:val="22"/>
        </w:rPr>
      </w:pPr>
    </w:p>
    <w:p>
      <w:pPr>
        <w:pStyle w:val="17"/>
        <w:spacing w:line="360" w:lineRule="auto"/>
        <w:rPr>
          <w:rFonts w:hAnsi="宋体" w:cs="宋体"/>
          <w:color w:val="000000"/>
          <w:sz w:val="22"/>
          <w:szCs w:val="22"/>
        </w:rPr>
      </w:pPr>
    </w:p>
    <w:p>
      <w:pPr>
        <w:pStyle w:val="17"/>
        <w:spacing w:line="360" w:lineRule="auto"/>
        <w:rPr>
          <w:rFonts w:hAnsi="宋体" w:cs="宋体"/>
          <w:color w:val="000000"/>
          <w:sz w:val="22"/>
          <w:szCs w:val="22"/>
        </w:rPr>
      </w:pPr>
    </w:p>
    <w:p>
      <w:pPr>
        <w:pStyle w:val="17"/>
        <w:spacing w:line="360" w:lineRule="auto"/>
        <w:rPr>
          <w:rFonts w:hAnsi="宋体" w:cs="宋体"/>
          <w:color w:val="000000"/>
          <w:sz w:val="22"/>
          <w:szCs w:val="22"/>
        </w:rPr>
      </w:pPr>
    </w:p>
    <w:p>
      <w:pPr>
        <w:spacing w:line="360" w:lineRule="auto"/>
        <w:jc w:val="center"/>
        <w:rPr>
          <w:rFonts w:ascii="宋体" w:hAnsi="宋体" w:cs="宋体"/>
          <w:color w:val="000000"/>
          <w:sz w:val="22"/>
          <w:szCs w:val="22"/>
        </w:rPr>
      </w:pPr>
    </w:p>
    <w:p>
      <w:pPr>
        <w:spacing w:line="360" w:lineRule="auto"/>
        <w:jc w:val="center"/>
        <w:rPr>
          <w:rFonts w:ascii="宋体" w:hAnsi="宋体" w:cs="宋体"/>
          <w:color w:val="000000"/>
          <w:sz w:val="22"/>
          <w:szCs w:val="22"/>
        </w:rPr>
      </w:pPr>
    </w:p>
    <w:p>
      <w:pPr>
        <w:spacing w:line="360" w:lineRule="auto"/>
        <w:jc w:val="center"/>
        <w:rPr>
          <w:rFonts w:ascii="宋体" w:hAnsi="宋体" w:cs="宋体"/>
          <w:color w:val="000000"/>
          <w:sz w:val="22"/>
          <w:szCs w:val="22"/>
        </w:rPr>
      </w:pPr>
    </w:p>
    <w:p>
      <w:pPr>
        <w:spacing w:line="360" w:lineRule="auto"/>
        <w:ind w:firstLine="960" w:firstLineChars="300"/>
        <w:jc w:val="both"/>
        <w:rPr>
          <w:rFonts w:ascii="宋体" w:hAnsi="宋体" w:cs="宋体"/>
          <w:color w:val="000000"/>
          <w:sz w:val="32"/>
          <w:szCs w:val="32"/>
        </w:rPr>
      </w:pPr>
      <w:r>
        <w:rPr>
          <w:rFonts w:hint="eastAsia" w:ascii="宋体" w:hAnsi="宋体" w:cs="宋体"/>
          <w:color w:val="000000"/>
          <w:sz w:val="32"/>
          <w:szCs w:val="32"/>
        </w:rPr>
        <w:t xml:space="preserve">采购人：安徽省驿达高速公路服务区经营管理有限公司 </w:t>
      </w:r>
      <w:r>
        <w:rPr>
          <w:rFonts w:ascii="宋体" w:hAnsi="宋体" w:cs="宋体"/>
          <w:color w:val="000000"/>
          <w:sz w:val="32"/>
          <w:szCs w:val="32"/>
        </w:rPr>
        <w:t xml:space="preserve"> </w:t>
      </w:r>
    </w:p>
    <w:p>
      <w:pPr>
        <w:spacing w:line="360" w:lineRule="auto"/>
        <w:jc w:val="center"/>
        <w:rPr>
          <w:rFonts w:ascii="宋体" w:hAnsi="宋体" w:cs="宋体"/>
          <w:color w:val="000000"/>
          <w:sz w:val="32"/>
          <w:szCs w:val="32"/>
        </w:rPr>
      </w:pPr>
    </w:p>
    <w:p>
      <w:pPr>
        <w:spacing w:line="360" w:lineRule="auto"/>
        <w:jc w:val="center"/>
        <w:rPr>
          <w:rFonts w:ascii="宋体" w:hAnsi="宋体" w:cs="宋体"/>
          <w:color w:val="000000"/>
          <w:sz w:val="32"/>
          <w:szCs w:val="32"/>
        </w:rPr>
      </w:pPr>
    </w:p>
    <w:p>
      <w:pPr>
        <w:spacing w:line="360" w:lineRule="auto"/>
        <w:jc w:val="center"/>
        <w:rPr>
          <w:rFonts w:ascii="宋体" w:hAnsi="宋体" w:cs="宋体"/>
          <w:color w:val="000000"/>
          <w:sz w:val="32"/>
          <w:szCs w:val="32"/>
        </w:rPr>
        <w:sectPr>
          <w:headerReference r:id="rId5" w:type="first"/>
          <w:footerReference r:id="rId8" w:type="first"/>
          <w:headerReference r:id="rId4" w:type="default"/>
          <w:footerReference r:id="rId6" w:type="default"/>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sz w:val="32"/>
          <w:szCs w:val="32"/>
          <w:u w:val="single"/>
        </w:rPr>
        <w:t xml:space="preserve"> 2020 </w:t>
      </w:r>
      <w:r>
        <w:rPr>
          <w:rFonts w:hint="eastAsia" w:ascii="宋体" w:hAnsi="宋体" w:cs="宋体"/>
          <w:color w:val="000000"/>
          <w:sz w:val="32"/>
          <w:szCs w:val="32"/>
        </w:rPr>
        <w:t>年</w:t>
      </w:r>
      <w:r>
        <w:rPr>
          <w:rFonts w:hint="eastAsia" w:ascii="宋体" w:hAnsi="宋体" w:cs="宋体"/>
          <w:color w:val="000000"/>
          <w:sz w:val="32"/>
          <w:szCs w:val="32"/>
          <w:u w:val="single"/>
        </w:rPr>
        <w:t xml:space="preserve"> 4 </w:t>
      </w:r>
      <w:r>
        <w:rPr>
          <w:rFonts w:hint="eastAsia" w:ascii="宋体" w:hAnsi="宋体" w:cs="宋体"/>
          <w:color w:val="000000"/>
          <w:sz w:val="32"/>
          <w:szCs w:val="32"/>
        </w:rPr>
        <w:t>月</w:t>
      </w:r>
    </w:p>
    <w:p>
      <w:pPr>
        <w:spacing w:line="360" w:lineRule="auto"/>
        <w:jc w:val="center"/>
        <w:rPr>
          <w:rFonts w:ascii="宋体" w:hAnsi="宋体" w:cs="宋体"/>
          <w:b/>
          <w:bCs/>
          <w:color w:val="000000"/>
          <w:sz w:val="36"/>
          <w:szCs w:val="36"/>
        </w:rPr>
      </w:pPr>
    </w:p>
    <w:p>
      <w:pPr>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目   录</w:t>
      </w:r>
    </w:p>
    <w:p>
      <w:pPr>
        <w:jc w:val="center"/>
        <w:rPr>
          <w:color w:val="000000"/>
        </w:rPr>
      </w:pPr>
      <w:bookmarkStart w:id="0" w:name="_Toc189369358"/>
    </w:p>
    <w:bookmarkEnd w:id="0"/>
    <w:p>
      <w:pPr>
        <w:pStyle w:val="23"/>
        <w:tabs>
          <w:tab w:val="right" w:leader="dot" w:pos="9526"/>
        </w:tabs>
        <w:spacing w:line="360" w:lineRule="auto"/>
        <w:rPr>
          <w:rFonts w:ascii="宋体" w:hAnsi="宋体" w:cs="宋体"/>
          <w:sz w:val="24"/>
          <w:szCs w:val="24"/>
        </w:rPr>
      </w:pPr>
      <w:bookmarkStart w:id="1" w:name="_Toc4759"/>
      <w:bookmarkStart w:id="2" w:name="_Toc15229"/>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TOC \o "1-1" \h \u </w:instrText>
      </w:r>
      <w:r>
        <w:rPr>
          <w:rFonts w:hint="eastAsia" w:ascii="宋体" w:hAnsi="宋体" w:cs="宋体"/>
          <w:color w:val="000000"/>
          <w:sz w:val="24"/>
          <w:szCs w:val="24"/>
        </w:rPr>
        <w:fldChar w:fldCharType="separate"/>
      </w:r>
      <w:r>
        <w:fldChar w:fldCharType="begin"/>
      </w:r>
      <w:r>
        <w:instrText xml:space="preserve"> HYPERLINK \l "_Toc10815" </w:instrText>
      </w:r>
      <w:r>
        <w:fldChar w:fldCharType="separate"/>
      </w:r>
      <w:r>
        <w:rPr>
          <w:rFonts w:hint="eastAsia" w:ascii="宋体" w:hAnsi="宋体" w:cs="宋体"/>
          <w:sz w:val="24"/>
          <w:szCs w:val="24"/>
        </w:rPr>
        <w:t>第一章  询比公告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_Toc10815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9526"/>
        </w:tabs>
        <w:spacing w:line="360" w:lineRule="auto"/>
        <w:rPr>
          <w:rFonts w:ascii="宋体" w:hAnsi="宋体" w:cs="宋体"/>
          <w:sz w:val="24"/>
          <w:szCs w:val="24"/>
        </w:rPr>
      </w:pPr>
      <w:r>
        <w:fldChar w:fldCharType="begin"/>
      </w:r>
      <w:r>
        <w:instrText xml:space="preserve"> HYPERLINK \l "_Toc980" </w:instrText>
      </w:r>
      <w:r>
        <w:fldChar w:fldCharType="separate"/>
      </w:r>
      <w:r>
        <w:rPr>
          <w:rFonts w:hint="eastAsia" w:ascii="宋体" w:hAnsi="宋体" w:cs="宋体"/>
          <w:sz w:val="24"/>
          <w:szCs w:val="24"/>
        </w:rPr>
        <w:t>第二章  评审方法(最低价法)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_Toc980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9526"/>
        </w:tabs>
        <w:spacing w:line="360" w:lineRule="auto"/>
        <w:rPr>
          <w:rFonts w:ascii="宋体" w:hAnsi="宋体" w:cs="宋体"/>
          <w:sz w:val="24"/>
          <w:szCs w:val="24"/>
        </w:rPr>
      </w:pPr>
      <w:r>
        <w:fldChar w:fldCharType="begin"/>
      </w:r>
      <w:r>
        <w:instrText xml:space="preserve"> HYPERLINK \l "_Toc2302" </w:instrText>
      </w:r>
      <w:r>
        <w:fldChar w:fldCharType="separate"/>
      </w:r>
      <w:r>
        <w:rPr>
          <w:rFonts w:hint="eastAsia" w:ascii="宋体" w:hAnsi="宋体" w:cs="宋体"/>
          <w:sz w:val="24"/>
          <w:szCs w:val="24"/>
        </w:rPr>
        <w:t>第三章  合同条款及格式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_Toc2302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9526"/>
        </w:tabs>
        <w:spacing w:line="360" w:lineRule="auto"/>
        <w:rPr>
          <w:rFonts w:ascii="宋体" w:hAnsi="宋体" w:cs="宋体"/>
          <w:sz w:val="24"/>
          <w:szCs w:val="24"/>
        </w:rPr>
      </w:pPr>
      <w:r>
        <w:fldChar w:fldCharType="begin"/>
      </w:r>
      <w:r>
        <w:instrText xml:space="preserve"> HYPERLINK \l "_Toc27176" </w:instrText>
      </w:r>
      <w:r>
        <w:fldChar w:fldCharType="separate"/>
      </w:r>
      <w:r>
        <w:rPr>
          <w:rFonts w:hint="eastAsia" w:ascii="宋体" w:hAnsi="宋体" w:cs="宋体"/>
          <w:kern w:val="44"/>
          <w:sz w:val="24"/>
          <w:szCs w:val="24"/>
        </w:rPr>
        <w:t>第四章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_Toc27176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9526"/>
        </w:tabs>
        <w:spacing w:line="360" w:lineRule="auto"/>
        <w:rPr>
          <w:rFonts w:ascii="宋体" w:hAnsi="宋体" w:cs="宋体"/>
          <w:sz w:val="24"/>
          <w:szCs w:val="24"/>
        </w:rPr>
      </w:pPr>
      <w:r>
        <w:fldChar w:fldCharType="begin"/>
      </w:r>
      <w:r>
        <w:instrText xml:space="preserve"> HYPERLINK \l "_Toc11084" </w:instrText>
      </w:r>
      <w:r>
        <w:fldChar w:fldCharType="separate"/>
      </w:r>
      <w:r>
        <w:rPr>
          <w:rFonts w:hint="eastAsia" w:ascii="宋体" w:hAnsi="宋体" w:cs="宋体"/>
          <w:sz w:val="24"/>
          <w:szCs w:val="24"/>
        </w:rPr>
        <w:t>第五章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_Toc11084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70"/>
        <w:tabs>
          <w:tab w:val="right" w:leader="dot" w:pos="9582"/>
        </w:tabs>
        <w:spacing w:line="360" w:lineRule="auto"/>
        <w:rPr>
          <w:rFonts w:ascii="宋体" w:hAnsi="宋体" w:cs="宋体"/>
          <w:color w:val="000000"/>
          <w:sz w:val="24"/>
          <w:szCs w:val="24"/>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宋体" w:hAnsi="宋体" w:cs="宋体"/>
          <w:color w:val="000000"/>
          <w:sz w:val="24"/>
          <w:szCs w:val="24"/>
        </w:rPr>
        <w:fldChar w:fldCharType="end"/>
      </w:r>
    </w:p>
    <w:p>
      <w:pPr>
        <w:pStyle w:val="3"/>
        <w:spacing w:line="400" w:lineRule="exact"/>
        <w:rPr>
          <w:rFonts w:ascii="宋体" w:hAnsi="宋体" w:eastAsia="宋体"/>
          <w:color w:val="000000"/>
        </w:rPr>
      </w:pPr>
      <w:bookmarkStart w:id="3" w:name="_Toc17968"/>
      <w:bookmarkStart w:id="4" w:name="_Toc10815"/>
      <w:bookmarkStart w:id="5" w:name="_Toc27829"/>
      <w:r>
        <w:rPr>
          <w:rFonts w:hint="eastAsia" w:ascii="宋体" w:hAnsi="宋体" w:eastAsia="宋体"/>
          <w:color w:val="000000"/>
        </w:rPr>
        <w:t xml:space="preserve">第一章  </w:t>
      </w:r>
      <w:bookmarkEnd w:id="1"/>
      <w:bookmarkEnd w:id="2"/>
      <w:r>
        <w:rPr>
          <w:rFonts w:hint="eastAsia" w:ascii="宋体" w:hAnsi="宋体" w:eastAsia="宋体"/>
          <w:color w:val="000000"/>
        </w:rPr>
        <w:t>询比公告</w:t>
      </w:r>
      <w:bookmarkEnd w:id="3"/>
      <w:bookmarkEnd w:id="4"/>
      <w:bookmarkEnd w:id="5"/>
    </w:p>
    <w:p>
      <w:pPr>
        <w:widowControl/>
        <w:adjustRightInd w:val="0"/>
        <w:snapToGrid w:val="0"/>
        <w:spacing w:line="360" w:lineRule="auto"/>
        <w:ind w:firstLine="640" w:firstLineChars="200"/>
        <w:jc w:val="both"/>
        <w:rPr>
          <w:rFonts w:ascii="仿宋" w:hAnsi="仿宋" w:eastAsia="仿宋" w:cs="仿宋"/>
          <w:color w:val="000000"/>
          <w:kern w:val="0"/>
          <w:sz w:val="32"/>
          <w:szCs w:val="32"/>
        </w:rPr>
      </w:pPr>
      <w:bookmarkStart w:id="6" w:name="_Toc90105822"/>
      <w:bookmarkStart w:id="7" w:name="_Toc90106003"/>
      <w:bookmarkStart w:id="8" w:name="_Toc89848282"/>
      <w:bookmarkStart w:id="9" w:name="_Toc90104554"/>
      <w:bookmarkStart w:id="10" w:name="_Toc92015764"/>
      <w:bookmarkStart w:id="11" w:name="_Toc90105261"/>
      <w:bookmarkStart w:id="12" w:name="_Toc90106641"/>
      <w:bookmarkStart w:id="13" w:name="_Toc90106822"/>
      <w:bookmarkStart w:id="14" w:name="_Toc90106184"/>
      <w:bookmarkStart w:id="15" w:name="_Toc90105636"/>
      <w:bookmarkStart w:id="16" w:name="_Toc90105449"/>
      <w:bookmarkStart w:id="17" w:name="_Toc90105072"/>
      <w:r>
        <w:rPr>
          <w:rFonts w:hint="eastAsia" w:ascii="仿宋" w:hAnsi="仿宋" w:eastAsia="仿宋" w:cs="仿宋"/>
          <w:color w:val="000000"/>
          <w:kern w:val="0"/>
          <w:sz w:val="32"/>
          <w:szCs w:val="32"/>
        </w:rPr>
        <w:t>本项目“驿达公司服务区便利店商业氛围营造及广告宣传制作项目”已列入2020年度财务预算。</w:t>
      </w:r>
      <w:ins w:id="0" w:author="吴" w:date="2019-07-31T16:57:00Z">
        <w:r>
          <w:rPr>
            <w:rFonts w:hint="eastAsia" w:ascii="仿宋" w:hAnsi="仿宋" w:eastAsia="仿宋" w:cs="仿宋"/>
            <w:kern w:val="0"/>
            <w:sz w:val="32"/>
            <w:szCs w:val="32"/>
          </w:rPr>
          <w:t>项目资金已落实</w:t>
        </w:r>
      </w:ins>
      <w:r>
        <w:rPr>
          <w:rFonts w:hint="eastAsia" w:ascii="仿宋" w:hAnsi="仿宋" w:eastAsia="仿宋" w:cs="仿宋"/>
          <w:kern w:val="0"/>
          <w:sz w:val="32"/>
          <w:szCs w:val="32"/>
        </w:rPr>
        <w:t>，</w:t>
      </w:r>
      <w:r>
        <w:rPr>
          <w:rFonts w:hint="eastAsia" w:ascii="仿宋" w:hAnsi="仿宋" w:eastAsia="仿宋" w:cs="仿宋"/>
          <w:color w:val="000000"/>
          <w:kern w:val="0"/>
          <w:sz w:val="32"/>
          <w:szCs w:val="32"/>
        </w:rPr>
        <w:t>采购人为安徽省驿达高速公路服务区经营管理有限公司。现对“驿达公司服务区便利店商业氛围营造及广告宣传制作项目 ”进行公开询比采购，欢迎符合条件的供应商参加。</w:t>
      </w:r>
    </w:p>
    <w:p>
      <w:pPr>
        <w:widowControl/>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一、项目概况</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.项目名称：驿达公司服务区便利店商业氛围营造及广告宣传制作项目</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 xml:space="preserve"> </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.供货地点：巢湖、</w:t>
      </w:r>
      <w:r>
        <w:rPr>
          <w:rFonts w:hint="eastAsia" w:ascii="仿宋" w:hAnsi="仿宋" w:eastAsia="仿宋" w:cs="仿宋"/>
          <w:color w:val="000000" w:themeColor="text1"/>
          <w:kern w:val="0"/>
          <w:sz w:val="32"/>
          <w:szCs w:val="32"/>
          <w14:textFill>
            <w14:solidFill>
              <w14:schemeClr w14:val="tx1"/>
            </w14:solidFill>
          </w14:textFill>
        </w:rPr>
        <w:t>龙门寺、新桥、福山、肥东、丰乐、八公山、吴圩及清</w:t>
      </w:r>
      <w:r>
        <w:rPr>
          <w:rFonts w:hint="eastAsia" w:ascii="仿宋" w:hAnsi="仿宋" w:eastAsia="仿宋" w:cs="仿宋"/>
          <w:kern w:val="0"/>
          <w:sz w:val="32"/>
          <w:szCs w:val="32"/>
        </w:rPr>
        <w:t>溪共9对</w:t>
      </w:r>
      <w:r>
        <w:rPr>
          <w:rFonts w:ascii="仿宋" w:hAnsi="仿宋" w:eastAsia="仿宋" w:cs="仿宋"/>
          <w:kern w:val="0"/>
          <w:sz w:val="32"/>
          <w:szCs w:val="32"/>
        </w:rPr>
        <w:t>服务区</w:t>
      </w:r>
      <w:r>
        <w:rPr>
          <w:rFonts w:hint="eastAsia" w:ascii="仿宋" w:hAnsi="仿宋" w:eastAsia="仿宋" w:cs="仿宋"/>
          <w:kern w:val="0"/>
          <w:sz w:val="32"/>
          <w:szCs w:val="32"/>
        </w:rPr>
        <w:t>。</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.采购内容：服务区便利店的吊旗、地贴、海报、窗贴及灯箱画面等供货</w:t>
      </w:r>
      <w:r>
        <w:rPr>
          <w:rFonts w:ascii="仿宋" w:hAnsi="仿宋" w:eastAsia="仿宋" w:cs="仿宋"/>
          <w:kern w:val="0"/>
          <w:sz w:val="32"/>
          <w:szCs w:val="32"/>
        </w:rPr>
        <w:t>及安装</w:t>
      </w:r>
      <w:r>
        <w:rPr>
          <w:rFonts w:hint="eastAsia" w:ascii="仿宋" w:hAnsi="仿宋" w:eastAsia="仿宋" w:cs="仿宋"/>
          <w:kern w:val="0"/>
          <w:sz w:val="32"/>
          <w:szCs w:val="32"/>
        </w:rPr>
        <w:t>。</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4.最高限价：15万元</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5.采购类别：货物类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6.标段划分：1个</w:t>
      </w:r>
    </w:p>
    <w:p>
      <w:pPr>
        <w:widowControl/>
        <w:adjustRightInd w:val="0"/>
        <w:snapToGrid w:val="0"/>
        <w:spacing w:line="360" w:lineRule="auto"/>
        <w:ind w:firstLine="640" w:firstLineChars="200"/>
        <w:rPr>
          <w:rFonts w:ascii="仿宋" w:hAnsi="仿宋" w:eastAsia="仿宋" w:cs="仿宋"/>
          <w:b/>
          <w:bCs/>
          <w:color w:val="000000"/>
          <w:sz w:val="32"/>
          <w:szCs w:val="32"/>
        </w:rPr>
      </w:pPr>
      <w:r>
        <w:rPr>
          <w:rFonts w:hint="eastAsia" w:ascii="仿宋" w:hAnsi="仿宋" w:eastAsia="仿宋" w:cs="仿宋"/>
          <w:color w:val="000000"/>
          <w:kern w:val="0"/>
          <w:sz w:val="32"/>
          <w:szCs w:val="32"/>
        </w:rPr>
        <w:t>7.供货期限：10天（</w:t>
      </w:r>
      <w:r>
        <w:rPr>
          <w:rFonts w:hint="eastAsia" w:ascii="仿宋" w:hAnsi="仿宋" w:eastAsia="仿宋" w:cs="仿宋"/>
          <w:kern w:val="0"/>
          <w:sz w:val="32"/>
          <w:szCs w:val="32"/>
        </w:rPr>
        <w:t>自接到甲方供货通知之日起1</w:t>
      </w:r>
      <w:r>
        <w:rPr>
          <w:rFonts w:ascii="仿宋" w:hAnsi="仿宋" w:eastAsia="仿宋" w:cs="仿宋"/>
          <w:kern w:val="0"/>
          <w:sz w:val="32"/>
          <w:szCs w:val="32"/>
        </w:rPr>
        <w:t>0</w:t>
      </w:r>
      <w:r>
        <w:rPr>
          <w:rFonts w:hint="eastAsia" w:ascii="仿宋" w:hAnsi="仿宋" w:eastAsia="仿宋" w:cs="仿宋"/>
          <w:kern w:val="0"/>
          <w:sz w:val="32"/>
          <w:szCs w:val="32"/>
        </w:rPr>
        <w:t>日历天</w:t>
      </w:r>
      <w:r>
        <w:rPr>
          <w:rFonts w:ascii="仿宋" w:hAnsi="仿宋" w:eastAsia="仿宋" w:cs="仿宋"/>
          <w:kern w:val="0"/>
          <w:sz w:val="32"/>
          <w:szCs w:val="32"/>
        </w:rPr>
        <w:t>内</w:t>
      </w:r>
      <w:r>
        <w:rPr>
          <w:rFonts w:hint="eastAsia" w:ascii="仿宋" w:hAnsi="仿宋" w:eastAsia="仿宋" w:cs="宋体"/>
          <w:bCs/>
          <w:color w:val="000000"/>
          <w:kern w:val="0"/>
          <w:sz w:val="32"/>
          <w:szCs w:val="32"/>
        </w:rPr>
        <w:t>分批次</w:t>
      </w:r>
      <w:r>
        <w:rPr>
          <w:rFonts w:ascii="仿宋" w:hAnsi="仿宋" w:eastAsia="仿宋" w:cs="仿宋"/>
          <w:kern w:val="0"/>
          <w:sz w:val="32"/>
          <w:szCs w:val="32"/>
        </w:rPr>
        <w:t>配货到指定服务区安装调试完毕</w:t>
      </w:r>
      <w:r>
        <w:rPr>
          <w:rFonts w:hint="eastAsia" w:ascii="仿宋" w:hAnsi="仿宋" w:eastAsia="仿宋" w:cs="宋体"/>
          <w:bCs/>
          <w:color w:val="000000"/>
          <w:kern w:val="0"/>
          <w:sz w:val="32"/>
          <w:szCs w:val="32"/>
        </w:rPr>
        <w:t>）。</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二、资格最低要求</w:t>
      </w:r>
    </w:p>
    <w:p>
      <w:pPr>
        <w:widowControl/>
        <w:tabs>
          <w:tab w:val="left" w:pos="2300"/>
          <w:tab w:val="left" w:pos="5660"/>
        </w:tabs>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1.供应商资格要求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sz w:val="32"/>
          <w:szCs w:val="32"/>
        </w:rPr>
        <w:t>具备独立法人资格和有效营业执照，能提供所投产品的供货商。</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sz w:val="32"/>
          <w:szCs w:val="32"/>
        </w:rPr>
        <w:t>近三年（201</w:t>
      </w:r>
      <w:r>
        <w:rPr>
          <w:rFonts w:ascii="仿宋" w:hAnsi="仿宋" w:eastAsia="仿宋" w:cs="仿宋"/>
          <w:color w:val="000000"/>
          <w:sz w:val="32"/>
          <w:szCs w:val="32"/>
        </w:rPr>
        <w:t>7</w:t>
      </w:r>
      <w:r>
        <w:rPr>
          <w:rFonts w:hint="eastAsia" w:ascii="仿宋" w:hAnsi="仿宋" w:eastAsia="仿宋" w:cs="仿宋"/>
          <w:color w:val="000000"/>
          <w:sz w:val="32"/>
          <w:szCs w:val="32"/>
        </w:rPr>
        <w:t xml:space="preserve">年1月1日至今）至少有1个合同金额在12万元及以上的商场/超市/便利店的类似氛围营造项目业绩 </w:t>
      </w:r>
      <w:r>
        <w:rPr>
          <w:rFonts w:hint="eastAsia" w:ascii="仿宋" w:hAnsi="仿宋" w:eastAsia="仿宋" w:cs="仿宋"/>
          <w:color w:val="FF0000"/>
          <w:kern w:val="0"/>
          <w:sz w:val="32"/>
          <w:szCs w:val="32"/>
        </w:rPr>
        <w:t>（日期以合同签订时间为准。若合同协议书无法反映合同签订</w:t>
      </w:r>
      <w:r>
        <w:rPr>
          <w:rFonts w:ascii="仿宋" w:hAnsi="仿宋" w:eastAsia="仿宋" w:cs="仿宋"/>
          <w:color w:val="FF0000"/>
          <w:kern w:val="0"/>
          <w:sz w:val="32"/>
          <w:szCs w:val="32"/>
        </w:rPr>
        <w:t>时间、</w:t>
      </w:r>
      <w:r>
        <w:rPr>
          <w:rFonts w:hint="eastAsia" w:ascii="仿宋" w:hAnsi="仿宋" w:eastAsia="仿宋" w:cs="仿宋"/>
          <w:color w:val="FF0000"/>
          <w:kern w:val="0"/>
          <w:sz w:val="32"/>
          <w:szCs w:val="32"/>
        </w:rPr>
        <w:t>供货场所等业绩要求的相关内容，则须另行</w:t>
      </w:r>
      <w:r>
        <w:rPr>
          <w:rFonts w:ascii="仿宋" w:hAnsi="仿宋" w:eastAsia="仿宋" w:cs="仿宋"/>
          <w:color w:val="FF0000"/>
          <w:kern w:val="0"/>
          <w:sz w:val="32"/>
          <w:szCs w:val="32"/>
        </w:rPr>
        <w:t>提供盖有业主公章的业主证明材料或</w:t>
      </w:r>
      <w:r>
        <w:rPr>
          <w:rFonts w:hint="eastAsia" w:ascii="仿宋" w:hAnsi="仿宋" w:eastAsia="仿宋" w:cs="仿宋"/>
          <w:color w:val="FF0000"/>
          <w:kern w:val="0"/>
          <w:sz w:val="32"/>
          <w:szCs w:val="32"/>
        </w:rPr>
        <w:t>盖有投标人公章</w:t>
      </w:r>
      <w:r>
        <w:rPr>
          <w:rFonts w:ascii="仿宋" w:hAnsi="仿宋" w:eastAsia="仿宋" w:cs="仿宋"/>
          <w:color w:val="FF0000"/>
          <w:kern w:val="0"/>
          <w:sz w:val="32"/>
          <w:szCs w:val="32"/>
        </w:rPr>
        <w:t>的</w:t>
      </w:r>
      <w:r>
        <w:rPr>
          <w:rFonts w:hint="eastAsia" w:ascii="仿宋" w:hAnsi="仿宋" w:eastAsia="仿宋" w:cs="仿宋"/>
          <w:color w:val="FF0000"/>
          <w:kern w:val="0"/>
          <w:sz w:val="32"/>
          <w:szCs w:val="32"/>
        </w:rPr>
        <w:t>书面承诺材料）</w:t>
      </w:r>
      <w:r>
        <w:rPr>
          <w:rFonts w:ascii="仿宋" w:hAnsi="仿宋" w:eastAsia="仿宋" w:cs="仿宋"/>
          <w:color w:val="FF0000"/>
          <w:kern w:val="0"/>
          <w:sz w:val="32"/>
          <w:szCs w:val="32"/>
        </w:rPr>
        <w:t>。</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2.信誉要求：</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（1）没有被责令停业，暂扣或吊销执照，或吊销资质证书；</w:t>
      </w:r>
    </w:p>
    <w:p>
      <w:pPr>
        <w:widowControl/>
        <w:numPr>
          <w:ilvl w:val="0"/>
          <w:numId w:val="1"/>
        </w:numPr>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没有进入清算程序，或被宣告破产，或其他丧失履约能力的情形；</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（3）没有在国家企业信用信息公示系统中被列入严重违法失信企业名单（http://www.gsxt.gov.cn）</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（4）没有在“信用中国”网站(http://www.creditchina.gov.cn)中被列入失信被执行人名单；</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（5）供应商法定代表人和项目负责人近3年（2017年1月至今）内无行贿犯罪行为记录；没有法律法规规定的其他情形。</w:t>
      </w:r>
    </w:p>
    <w:p>
      <w:pPr>
        <w:widowControl/>
        <w:tabs>
          <w:tab w:val="left" w:pos="2300"/>
          <w:tab w:val="left" w:pos="5660"/>
        </w:tabs>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sz w:val="32"/>
          <w:szCs w:val="32"/>
        </w:rPr>
        <w:t>单位负责人为同一人或者存在控股、管理关系的不同单位,不得参加同一标包或者未划分标包的同一采购项目询比；与</w:t>
      </w:r>
      <w:r>
        <w:rPr>
          <w:rFonts w:hint="eastAsia" w:ascii="仿宋" w:hAnsi="仿宋" w:eastAsia="仿宋" w:cs="仿宋"/>
          <w:color w:val="000000"/>
          <w:kern w:val="0"/>
          <w:sz w:val="32"/>
          <w:szCs w:val="32"/>
        </w:rPr>
        <w:t>采购</w:t>
      </w:r>
      <w:r>
        <w:rPr>
          <w:rFonts w:hint="eastAsia" w:ascii="仿宋" w:hAnsi="仿宋" w:eastAsia="仿宋" w:cs="仿宋"/>
          <w:color w:val="000000"/>
          <w:sz w:val="32"/>
          <w:szCs w:val="32"/>
        </w:rPr>
        <w:t>人存在利害关系可能影响</w:t>
      </w:r>
      <w:r>
        <w:rPr>
          <w:rFonts w:hint="eastAsia" w:ascii="仿宋" w:hAnsi="仿宋" w:eastAsia="仿宋" w:cs="仿宋"/>
          <w:color w:val="000000"/>
          <w:kern w:val="0"/>
          <w:sz w:val="32"/>
          <w:szCs w:val="32"/>
        </w:rPr>
        <w:t>询比</w:t>
      </w:r>
      <w:r>
        <w:rPr>
          <w:rFonts w:hint="eastAsia" w:ascii="仿宋" w:hAnsi="仿宋" w:eastAsia="仿宋" w:cs="仿宋"/>
          <w:color w:val="000000"/>
          <w:sz w:val="32"/>
          <w:szCs w:val="32"/>
        </w:rPr>
        <w:t>公正性的单位，不得参加</w:t>
      </w:r>
      <w:r>
        <w:rPr>
          <w:rFonts w:hint="eastAsia" w:ascii="仿宋" w:hAnsi="仿宋" w:eastAsia="仿宋" w:cs="仿宋"/>
          <w:color w:val="000000"/>
          <w:kern w:val="0"/>
          <w:sz w:val="32"/>
          <w:szCs w:val="32"/>
        </w:rPr>
        <w:t>询比</w:t>
      </w:r>
      <w:r>
        <w:rPr>
          <w:rFonts w:hint="eastAsia" w:ascii="仿宋" w:hAnsi="仿宋" w:eastAsia="仿宋" w:cs="仿宋"/>
          <w:color w:val="000000"/>
          <w:sz w:val="32"/>
          <w:szCs w:val="32"/>
        </w:rPr>
        <w:t>。</w:t>
      </w:r>
    </w:p>
    <w:p>
      <w:pPr>
        <w:widowControl/>
        <w:tabs>
          <w:tab w:val="left" w:pos="2300"/>
          <w:tab w:val="left" w:pos="5660"/>
        </w:tabs>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sz w:val="32"/>
          <w:szCs w:val="32"/>
        </w:rPr>
        <w:t>本次采购</w:t>
      </w:r>
      <w:r>
        <w:rPr>
          <w:rFonts w:hint="eastAsia" w:ascii="仿宋" w:hAnsi="仿宋" w:eastAsia="仿宋" w:cs="仿宋"/>
          <w:color w:val="000000"/>
          <w:kern w:val="0"/>
          <w:sz w:val="32"/>
          <w:szCs w:val="32"/>
          <w:u w:val="single"/>
        </w:rPr>
        <w:t>不接受</w:t>
      </w:r>
      <w:r>
        <w:rPr>
          <w:rFonts w:hint="eastAsia" w:ascii="仿宋" w:hAnsi="仿宋" w:eastAsia="仿宋" w:cs="仿宋"/>
          <w:color w:val="000000"/>
          <w:sz w:val="32"/>
          <w:szCs w:val="32"/>
        </w:rPr>
        <w:t>联合体竞标。</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三、询比文件获取时间及方式</w:t>
      </w:r>
    </w:p>
    <w:p>
      <w:pPr>
        <w:widowControl/>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凡有意向参加本项目的</w:t>
      </w:r>
      <w:r>
        <w:rPr>
          <w:rFonts w:hint="eastAsia" w:ascii="仿宋" w:hAnsi="仿宋" w:eastAsia="仿宋" w:cs="仿宋"/>
          <w:color w:val="000000"/>
          <w:kern w:val="0"/>
          <w:sz w:val="32"/>
          <w:szCs w:val="32"/>
        </w:rPr>
        <w:t>供应商</w:t>
      </w:r>
      <w:r>
        <w:rPr>
          <w:rFonts w:hint="eastAsia" w:ascii="仿宋" w:hAnsi="仿宋" w:eastAsia="仿宋" w:cs="仿宋"/>
          <w:color w:val="000000"/>
          <w:sz w:val="32"/>
          <w:szCs w:val="32"/>
        </w:rPr>
        <w:t>，可于</w:t>
      </w:r>
      <w:r>
        <w:rPr>
          <w:rFonts w:hint="eastAsia" w:ascii="仿宋" w:hAnsi="仿宋" w:eastAsia="仿宋" w:cs="仿宋"/>
          <w:color w:val="000000"/>
          <w:kern w:val="0"/>
          <w:sz w:val="32"/>
          <w:szCs w:val="32"/>
          <w:u w:val="single"/>
        </w:rPr>
        <w:t>2020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4 </w:t>
      </w:r>
      <w:r>
        <w:rPr>
          <w:rFonts w:hint="eastAsia" w:ascii="仿宋" w:hAnsi="仿宋" w:eastAsia="仿宋" w:cs="仿宋"/>
          <w:color w:val="000000"/>
          <w:sz w:val="32"/>
          <w:szCs w:val="32"/>
        </w:rPr>
        <w:t>月</w:t>
      </w:r>
      <w:r>
        <w:rPr>
          <w:rFonts w:hint="eastAsia" w:ascii="仿宋" w:hAnsi="仿宋" w:eastAsia="仿宋" w:cs="仿宋"/>
          <w:color w:val="000000"/>
          <w:kern w:val="0"/>
          <w:sz w:val="32"/>
          <w:szCs w:val="32"/>
          <w:u w:val="single"/>
        </w:rPr>
        <w:t>23</w:t>
      </w:r>
      <w:r>
        <w:rPr>
          <w:rFonts w:hint="eastAsia" w:ascii="仿宋" w:hAnsi="仿宋" w:eastAsia="仿宋" w:cs="仿宋"/>
          <w:color w:val="000000"/>
          <w:kern w:val="0"/>
          <w:sz w:val="32"/>
          <w:szCs w:val="32"/>
        </w:rPr>
        <w:t>日起</w:t>
      </w:r>
      <w:r>
        <w:rPr>
          <w:rFonts w:hint="eastAsia" w:ascii="仿宋" w:hAnsi="仿宋" w:eastAsia="仿宋" w:cs="仿宋"/>
          <w:color w:val="000000"/>
          <w:sz w:val="32"/>
          <w:szCs w:val="32"/>
        </w:rPr>
        <w:t>在</w:t>
      </w:r>
      <w:r>
        <w:rPr>
          <w:rFonts w:hint="eastAsia" w:ascii="仿宋" w:hAnsi="仿宋" w:eastAsia="仿宋" w:cs="仿宋"/>
          <w:color w:val="000000"/>
          <w:kern w:val="0"/>
          <w:sz w:val="32"/>
          <w:szCs w:val="32"/>
        </w:rPr>
        <w:t>安徽省驿达高速公路服务区经营管理有限公司网站</w:t>
      </w:r>
      <w:r>
        <w:rPr>
          <w:rFonts w:hint="eastAsia" w:ascii="仿宋" w:hAnsi="仿宋" w:eastAsia="仿宋" w:cs="仿宋"/>
          <w:color w:val="000000"/>
          <w:sz w:val="32"/>
          <w:szCs w:val="32"/>
        </w:rPr>
        <w:t>自行下载询比文件。</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四、响应文件递交时间及地点</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响应文件递交的截止时间（询比截止时间）为</w:t>
      </w:r>
      <w:r>
        <w:rPr>
          <w:rFonts w:hint="eastAsia" w:ascii="仿宋" w:hAnsi="仿宋" w:eastAsia="仿宋" w:cs="仿宋"/>
          <w:color w:val="000000"/>
          <w:sz w:val="32"/>
          <w:szCs w:val="32"/>
          <w:u w:val="single"/>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30</w:t>
      </w:r>
      <w:r>
        <w:rPr>
          <w:rFonts w:hint="eastAsia" w:ascii="仿宋" w:hAnsi="仿宋" w:eastAsia="仿宋" w:cs="仿宋"/>
          <w:color w:val="000000"/>
          <w:sz w:val="32"/>
          <w:szCs w:val="32"/>
        </w:rPr>
        <w:t>日</w:t>
      </w:r>
      <w:r>
        <w:rPr>
          <w:rFonts w:hint="eastAsia" w:ascii="仿宋" w:hAnsi="仿宋" w:eastAsia="仿宋" w:cs="仿宋"/>
          <w:color w:val="000000"/>
          <w:sz w:val="32"/>
          <w:szCs w:val="32"/>
          <w:u w:val="single"/>
        </w:rPr>
        <w:t>11</w:t>
      </w:r>
      <w:r>
        <w:rPr>
          <w:rFonts w:hint="eastAsia" w:ascii="仿宋" w:hAnsi="仿宋" w:eastAsia="仿宋" w:cs="仿宋"/>
          <w:color w:val="000000"/>
          <w:sz w:val="32"/>
          <w:szCs w:val="32"/>
        </w:rPr>
        <w:t>时</w:t>
      </w:r>
      <w:r>
        <w:rPr>
          <w:rFonts w:hint="eastAsia" w:ascii="仿宋" w:hAnsi="仿宋" w:eastAsia="仿宋" w:cs="仿宋"/>
          <w:color w:val="000000"/>
          <w:kern w:val="0"/>
          <w:sz w:val="32"/>
          <w:szCs w:val="32"/>
        </w:rPr>
        <w:t>，递交地点为</w:t>
      </w:r>
      <w:r>
        <w:rPr>
          <w:rFonts w:hint="eastAsia" w:ascii="仿宋" w:hAnsi="仿宋" w:eastAsia="仿宋" w:cs="仿宋"/>
          <w:color w:val="000000"/>
          <w:kern w:val="0"/>
          <w:sz w:val="32"/>
          <w:szCs w:val="32"/>
          <w:u w:val="single"/>
        </w:rPr>
        <w:t>安徽省驿达高速公路服务区经营管理有限公司一楼会议室（合肥市望江西路520号皖通科技园内10号楼）</w:t>
      </w:r>
      <w:r>
        <w:rPr>
          <w:rFonts w:hint="eastAsia" w:ascii="仿宋" w:hAnsi="仿宋" w:eastAsia="仿宋" w:cs="仿宋"/>
          <w:color w:val="000000"/>
          <w:kern w:val="0"/>
          <w:sz w:val="32"/>
          <w:szCs w:val="32"/>
        </w:rPr>
        <w:t>。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五、联系方式</w:t>
      </w:r>
    </w:p>
    <w:p>
      <w:pPr>
        <w:widowControl/>
        <w:adjustRightInd w:val="0"/>
        <w:snapToGrid w:val="0"/>
        <w:spacing w:line="360" w:lineRule="auto"/>
        <w:ind w:firstLine="640" w:firstLineChars="200"/>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采购人：</w:t>
      </w:r>
      <w:r>
        <w:rPr>
          <w:rFonts w:hint="eastAsia" w:ascii="仿宋" w:hAnsi="仿宋" w:eastAsia="仿宋" w:cs="仿宋"/>
          <w:color w:val="000000"/>
          <w:kern w:val="0"/>
          <w:sz w:val="32"/>
          <w:szCs w:val="32"/>
          <w:u w:val="single"/>
        </w:rPr>
        <w:t>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u w:val="single"/>
        </w:rPr>
        <w:t>合肥市望江西路520号皖通科技园内10号楼</w:t>
      </w:r>
      <w:r>
        <w:rPr>
          <w:rFonts w:hint="eastAsia" w:ascii="仿宋" w:hAnsi="仿宋" w:eastAsia="仿宋" w:cs="仿宋"/>
          <w:color w:val="000000"/>
          <w:kern w:val="0"/>
          <w:sz w:val="32"/>
          <w:szCs w:val="32"/>
        </w:rPr>
        <w:t xml:space="preserve">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kern w:val="0"/>
          <w:sz w:val="32"/>
          <w:szCs w:val="32"/>
          <w:highlight w:val="cyan"/>
        </w:rPr>
        <w:t>牛工</w:t>
      </w:r>
      <w:r>
        <w:rPr>
          <w:rFonts w:hint="eastAsia" w:ascii="仿宋" w:hAnsi="仿宋" w:eastAsia="仿宋" w:cs="仿宋"/>
          <w:color w:val="000000"/>
          <w:kern w:val="0"/>
          <w:sz w:val="32"/>
          <w:szCs w:val="32"/>
        </w:rPr>
        <w:t xml:space="preserve">  徐工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highlight w:val="cyan"/>
        </w:rPr>
        <w:t>电话：0551-</w:t>
      </w:r>
      <w:r>
        <w:rPr>
          <w:rFonts w:hint="eastAsia" w:ascii="仿宋" w:hAnsi="仿宋" w:eastAsia="仿宋" w:cs="仿宋"/>
          <w:color w:val="FF0000"/>
          <w:kern w:val="0"/>
          <w:sz w:val="32"/>
          <w:szCs w:val="32"/>
          <w:highlight w:val="cyan"/>
        </w:rPr>
        <w:t>6533527</w:t>
      </w:r>
      <w:r>
        <w:rPr>
          <w:rFonts w:hint="eastAsia" w:ascii="仿宋" w:hAnsi="仿宋" w:eastAsia="仿宋" w:cs="仿宋"/>
          <w:color w:val="000000"/>
          <w:kern w:val="0"/>
          <w:sz w:val="32"/>
          <w:szCs w:val="32"/>
        </w:rPr>
        <w:t>/6533776</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邮箱： </w:t>
      </w:r>
      <w:r>
        <w:rPr>
          <w:rFonts w:ascii="宋体" w:hAnsi="宋体" w:cs="宋体"/>
          <w:kern w:val="0"/>
          <w:sz w:val="28"/>
          <w:szCs w:val="28"/>
        </w:rPr>
        <w:t>xuy221@ahjkjt.com</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六、发布公告的媒介</w:t>
      </w:r>
    </w:p>
    <w:p>
      <w:pPr>
        <w:widowControl/>
        <w:tabs>
          <w:tab w:val="left" w:pos="2300"/>
          <w:tab w:val="left" w:pos="5660"/>
        </w:tabs>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本项目询比公告在安徽省驿达高速公路服务区经营管理有限公司（http://www.ahydgs.com/）网站上发布。</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七、其他询比事项</w:t>
      </w:r>
    </w:p>
    <w:p>
      <w:pPr>
        <w:widowControl/>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sz w:val="32"/>
          <w:szCs w:val="32"/>
        </w:rPr>
        <w:t>.现场考察及标前会议</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采购人</w:t>
      </w:r>
      <w:r>
        <w:rPr>
          <w:rFonts w:hint="eastAsia" w:ascii="仿宋" w:hAnsi="仿宋" w:eastAsia="仿宋" w:cs="仿宋"/>
          <w:color w:val="000000"/>
          <w:kern w:val="0"/>
          <w:sz w:val="32"/>
          <w:szCs w:val="32"/>
          <w:u w:val="single"/>
        </w:rPr>
        <w:t>不组织</w:t>
      </w:r>
      <w:r>
        <w:rPr>
          <w:rFonts w:hint="eastAsia" w:ascii="仿宋" w:hAnsi="仿宋" w:eastAsia="仿宋" w:cs="仿宋"/>
          <w:color w:val="000000"/>
          <w:kern w:val="0"/>
          <w:sz w:val="32"/>
          <w:szCs w:val="32"/>
        </w:rPr>
        <w:t>现场考察与标前会议，</w:t>
      </w:r>
      <w:r>
        <w:rPr>
          <w:rFonts w:hint="eastAsia" w:ascii="仿宋" w:hAnsi="仿宋" w:eastAsia="仿宋" w:cs="仿宋"/>
          <w:color w:val="000000"/>
          <w:sz w:val="32"/>
          <w:szCs w:val="32"/>
        </w:rPr>
        <w:t>供应商</w:t>
      </w:r>
      <w:r>
        <w:rPr>
          <w:rFonts w:hint="eastAsia" w:ascii="仿宋" w:hAnsi="仿宋" w:eastAsia="仿宋" w:cs="仿宋"/>
          <w:color w:val="000000"/>
          <w:kern w:val="0"/>
          <w:sz w:val="32"/>
          <w:szCs w:val="32"/>
        </w:rPr>
        <w:t>可根据需要自行组织进行现场考察，现场考察期间的交通、食宿等由</w:t>
      </w:r>
      <w:r>
        <w:rPr>
          <w:rFonts w:hint="eastAsia" w:ascii="仿宋" w:hAnsi="仿宋" w:eastAsia="仿宋" w:cs="仿宋"/>
          <w:color w:val="000000"/>
          <w:sz w:val="32"/>
          <w:szCs w:val="32"/>
        </w:rPr>
        <w:t>供应商</w:t>
      </w:r>
      <w:r>
        <w:rPr>
          <w:rFonts w:hint="eastAsia" w:ascii="仿宋" w:hAnsi="仿宋" w:eastAsia="仿宋" w:cs="仿宋"/>
          <w:color w:val="000000"/>
          <w:kern w:val="0"/>
          <w:sz w:val="32"/>
          <w:szCs w:val="32"/>
        </w:rPr>
        <w:t>自行安排，费用自理。</w:t>
      </w:r>
    </w:p>
    <w:p>
      <w:pPr>
        <w:widowControl/>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2.响应文件装订及包封</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sz w:val="32"/>
          <w:szCs w:val="32"/>
        </w:rPr>
        <w:t>响应文件份数：正本1份，副本</w:t>
      </w:r>
      <w:r>
        <w:rPr>
          <w:rFonts w:hint="eastAsia" w:ascii="仿宋" w:hAnsi="仿宋" w:eastAsia="仿宋" w:cs="仿宋"/>
          <w:color w:val="000000"/>
          <w:sz w:val="32"/>
          <w:szCs w:val="32"/>
          <w:u w:val="single"/>
        </w:rPr>
        <w:t xml:space="preserve"> 1 </w:t>
      </w:r>
      <w:r>
        <w:rPr>
          <w:rFonts w:hint="eastAsia" w:ascii="仿宋" w:hAnsi="仿宋" w:eastAsia="仿宋" w:cs="仿宋"/>
          <w:color w:val="000000"/>
          <w:sz w:val="32"/>
          <w:szCs w:val="32"/>
        </w:rPr>
        <w:t>份，中标人签订合同时另行向采购人提供副本</w:t>
      </w:r>
      <w:r>
        <w:rPr>
          <w:rFonts w:hint="eastAsia" w:ascii="仿宋" w:hAnsi="仿宋" w:eastAsia="仿宋" w:cs="仿宋"/>
          <w:color w:val="000000"/>
          <w:sz w:val="32"/>
          <w:szCs w:val="32"/>
          <w:u w:val="single"/>
        </w:rPr>
        <w:t xml:space="preserve"> 1 </w:t>
      </w:r>
      <w:r>
        <w:rPr>
          <w:rFonts w:hint="eastAsia" w:ascii="仿宋" w:hAnsi="仿宋" w:eastAsia="仿宋" w:cs="仿宋"/>
          <w:color w:val="000000"/>
          <w:sz w:val="32"/>
          <w:szCs w:val="32"/>
        </w:rPr>
        <w:t>份。当正本与副本不一致时，以正本为准。</w:t>
      </w:r>
      <w:r>
        <w:rPr>
          <w:rFonts w:hint="eastAsia" w:ascii="仿宋" w:hAnsi="仿宋" w:eastAsia="仿宋" w:cs="仿宋"/>
          <w:color w:val="000000"/>
          <w:kern w:val="0"/>
          <w:sz w:val="32"/>
          <w:szCs w:val="32"/>
        </w:rPr>
        <w:t>本次响应文件建议采用胶装，否则供应商应对其响应文件未胶装而导致的缺损负责。</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（2）响应文件的正本与副本应统一密封在一个封套中，封套上应写明项目名称、供应商名称，封套应密封完好，封套上应加盖供应商单位公章或授权代理人签字。</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响应保证金</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（1）响应保证金金额：</w:t>
      </w:r>
      <w:r>
        <w:rPr>
          <w:rFonts w:hint="eastAsia" w:ascii="仿宋" w:hAnsi="仿宋" w:eastAsia="仿宋" w:cs="仿宋"/>
          <w:color w:val="FF0000"/>
          <w:kern w:val="0"/>
          <w:sz w:val="32"/>
          <w:szCs w:val="32"/>
          <w:highlight w:val="cyan"/>
          <w:u w:val="single"/>
        </w:rPr>
        <w:t>3000.00</w:t>
      </w:r>
      <w:r>
        <w:rPr>
          <w:rFonts w:hint="eastAsia" w:ascii="仿宋" w:hAnsi="仿宋" w:eastAsia="仿宋" w:cs="仿宋"/>
          <w:color w:val="000000"/>
          <w:kern w:val="0"/>
          <w:sz w:val="32"/>
          <w:szCs w:val="32"/>
        </w:rPr>
        <w:t>元。</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（2）响应保证金形式：电汇（转账）。</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若采用电汇（转账）形式，响应保证金必须由供应商的基本账户一次性汇入本公告所示账户，</w:t>
      </w:r>
      <w:r>
        <w:rPr>
          <w:rFonts w:hint="eastAsia" w:ascii="仿宋" w:hAnsi="仿宋" w:eastAsia="仿宋" w:cs="仿宋"/>
          <w:b/>
          <w:color w:val="000000"/>
          <w:kern w:val="0"/>
          <w:sz w:val="32"/>
          <w:szCs w:val="32"/>
        </w:rPr>
        <w:t>并在本项目询比截止时间</w:t>
      </w:r>
      <w:r>
        <w:rPr>
          <w:rFonts w:ascii="仿宋" w:hAnsi="仿宋" w:eastAsia="仿宋" w:cs="仿宋"/>
          <w:b/>
          <w:color w:val="000000"/>
          <w:kern w:val="0"/>
          <w:sz w:val="32"/>
          <w:szCs w:val="32"/>
        </w:rPr>
        <w:t>前</w:t>
      </w:r>
      <w:r>
        <w:rPr>
          <w:rFonts w:hint="eastAsia" w:ascii="仿宋" w:hAnsi="仿宋" w:eastAsia="仿宋" w:cs="仿宋"/>
          <w:b/>
          <w:color w:val="000000"/>
          <w:kern w:val="0"/>
          <w:sz w:val="32"/>
          <w:szCs w:val="32"/>
        </w:rPr>
        <w:t>到账，否则视为无效</w:t>
      </w:r>
      <w:r>
        <w:rPr>
          <w:rFonts w:hint="eastAsia" w:ascii="仿宋" w:hAnsi="仿宋" w:eastAsia="仿宋" w:cs="仿宋"/>
          <w:color w:val="000000"/>
          <w:kern w:val="0"/>
          <w:sz w:val="32"/>
          <w:szCs w:val="32"/>
        </w:rPr>
        <w:t>。</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（3）响应保证金退还</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签订合同后5个工作日内，按照原来款账户全额退还中标人及未中标人响应保证金。</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询比文件澄清</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（1）供应商对询比文件的疑问应在递交响应文件截止之日3天前通过电话、邮件的方式向采购人提出；</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（2）采购人将在递交响应文件截止之日2天前以答疑澄清形式在</w:t>
      </w:r>
      <w:r>
        <w:rPr>
          <w:rFonts w:hint="eastAsia" w:ascii="仿宋" w:hAnsi="仿宋" w:eastAsia="仿宋" w:cs="仿宋"/>
          <w:color w:val="000000"/>
          <w:sz w:val="32"/>
          <w:szCs w:val="32"/>
        </w:rPr>
        <w:t>安徽省驿达高速公路服务区经营管理有限公司</w:t>
      </w:r>
      <w:r>
        <w:rPr>
          <w:rFonts w:hint="eastAsia" w:ascii="仿宋" w:hAnsi="仿宋" w:eastAsia="仿宋" w:cs="仿宋"/>
          <w:color w:val="000000"/>
          <w:kern w:val="0"/>
          <w:sz w:val="32"/>
          <w:szCs w:val="32"/>
        </w:rPr>
        <w:t>网站发布。供应商应主动关注网站上的相关信息，无需回函确认；采购人不再以其他方式通知。</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sz w:val="32"/>
          <w:szCs w:val="32"/>
        </w:rPr>
        <w:t>.</w:t>
      </w:r>
      <w:r>
        <w:rPr>
          <w:rFonts w:ascii="仿宋" w:hAnsi="仿宋" w:eastAsia="仿宋" w:cs="仿宋"/>
          <w:color w:val="000000"/>
          <w:kern w:val="0"/>
          <w:sz w:val="32"/>
          <w:szCs w:val="32"/>
        </w:rPr>
        <w:t>履约保证金</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履约保证金金额：</w:t>
      </w:r>
      <w:r>
        <w:rPr>
          <w:rFonts w:hint="eastAsia" w:ascii="仿宋" w:hAnsi="仿宋" w:eastAsia="仿宋" w:cs="仿宋"/>
          <w:color w:val="FF0000"/>
          <w:kern w:val="0"/>
          <w:sz w:val="32"/>
          <w:szCs w:val="32"/>
          <w:highlight w:val="cyan"/>
          <w:u w:val="single"/>
        </w:rPr>
        <w:t xml:space="preserve">10 </w:t>
      </w:r>
      <w:r>
        <w:rPr>
          <w:rFonts w:ascii="仿宋" w:hAnsi="仿宋" w:eastAsia="仿宋" w:cs="仿宋"/>
          <w:color w:val="000000"/>
          <w:kern w:val="0"/>
          <w:sz w:val="32"/>
          <w:szCs w:val="32"/>
        </w:rPr>
        <w:t>%签约合同价；</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履约保证金形式：</w:t>
      </w:r>
      <w:r>
        <w:rPr>
          <w:rFonts w:hint="eastAsia" w:ascii="仿宋" w:hAnsi="仿宋" w:eastAsia="仿宋" w:cs="仿宋"/>
          <w:color w:val="000000"/>
          <w:kern w:val="0"/>
          <w:sz w:val="32"/>
          <w:szCs w:val="32"/>
        </w:rPr>
        <w:t>电汇（转账）或银行保函</w:t>
      </w:r>
      <w:r>
        <w:rPr>
          <w:rFonts w:ascii="仿宋" w:hAnsi="仿宋" w:eastAsia="仿宋" w:cs="仿宋"/>
          <w:color w:val="000000"/>
          <w:kern w:val="0"/>
          <w:sz w:val="32"/>
          <w:szCs w:val="32"/>
        </w:rPr>
        <w:t>；采用银行保函时，出具履约担保银行级别须为国有或股份制商业银行支行及其以上。</w:t>
      </w:r>
    </w:p>
    <w:p>
      <w:pPr>
        <w:widowControl/>
        <w:tabs>
          <w:tab w:val="left" w:pos="2300"/>
          <w:tab w:val="left" w:pos="5660"/>
        </w:tabs>
        <w:adjustRightInd w:val="0"/>
        <w:snapToGri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八、响应保证金账户</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户    名：安徽省驿达高速公路服务区经营管理有限公司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开户银行：中国工商银行合肥市高新技术产业开发区支行</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账    号：1302011919201123880</w:t>
      </w:r>
    </w:p>
    <w:p>
      <w:pPr>
        <w:tabs>
          <w:tab w:val="left" w:pos="2300"/>
          <w:tab w:val="left" w:pos="5660"/>
        </w:tabs>
        <w:autoSpaceDE w:val="0"/>
        <w:autoSpaceDN w:val="0"/>
        <w:adjustRightInd w:val="0"/>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pacing w:line="360" w:lineRule="exact"/>
        <w:ind w:firstLine="480"/>
        <w:jc w:val="right"/>
        <w:rPr>
          <w:rFonts w:ascii="仿宋" w:hAnsi="仿宋" w:eastAsia="仿宋" w:cs="宋体"/>
          <w:color w:val="000000"/>
          <w:sz w:val="32"/>
          <w:szCs w:val="32"/>
        </w:rPr>
      </w:pPr>
    </w:p>
    <w:p>
      <w:pPr>
        <w:tabs>
          <w:tab w:val="left" w:pos="2300"/>
          <w:tab w:val="left" w:pos="5660"/>
        </w:tabs>
        <w:autoSpaceDE w:val="0"/>
        <w:autoSpaceDN w:val="0"/>
        <w:adjustRightInd w:val="0"/>
        <w:spacing w:line="360" w:lineRule="exact"/>
        <w:ind w:firstLine="480"/>
        <w:jc w:val="right"/>
        <w:rPr>
          <w:rFonts w:ascii="仿宋" w:hAnsi="仿宋" w:eastAsia="仿宋" w:cs="宋体"/>
          <w:color w:val="000000"/>
          <w:sz w:val="32"/>
          <w:szCs w:val="32"/>
        </w:rPr>
      </w:pPr>
    </w:p>
    <w:p>
      <w:pPr>
        <w:tabs>
          <w:tab w:val="left" w:pos="2300"/>
          <w:tab w:val="left" w:pos="5660"/>
        </w:tabs>
        <w:autoSpaceDE w:val="0"/>
        <w:autoSpaceDN w:val="0"/>
        <w:adjustRightInd w:val="0"/>
        <w:spacing w:line="360" w:lineRule="exact"/>
        <w:ind w:firstLine="480"/>
        <w:jc w:val="right"/>
        <w:rPr>
          <w:rFonts w:ascii="宋体" w:hAnsi="宋体" w:cs="宋体"/>
          <w:color w:val="000000"/>
          <w:sz w:val="32"/>
          <w:szCs w:val="32"/>
          <w:u w:val="words"/>
        </w:rPr>
      </w:pPr>
      <w:r>
        <w:rPr>
          <w:rFonts w:hint="eastAsia" w:ascii="仿宋" w:hAnsi="仿宋" w:eastAsia="仿宋" w:cs="宋体"/>
          <w:color w:val="000000"/>
          <w:sz w:val="32"/>
          <w:szCs w:val="32"/>
          <w:u w:val="words"/>
        </w:rPr>
        <w:t>2020年4月23日</w:t>
      </w:r>
    </w:p>
    <w:bookmarkEnd w:id="6"/>
    <w:bookmarkEnd w:id="7"/>
    <w:bookmarkEnd w:id="8"/>
    <w:bookmarkEnd w:id="9"/>
    <w:bookmarkEnd w:id="10"/>
    <w:bookmarkEnd w:id="11"/>
    <w:bookmarkEnd w:id="12"/>
    <w:bookmarkEnd w:id="13"/>
    <w:bookmarkEnd w:id="14"/>
    <w:bookmarkEnd w:id="15"/>
    <w:bookmarkEnd w:id="16"/>
    <w:bookmarkEnd w:id="17"/>
    <w:p>
      <w:pPr>
        <w:pStyle w:val="3"/>
        <w:rPr>
          <w:rFonts w:ascii="宋体" w:hAnsi="宋体" w:eastAsia="宋体" w:cs="宋体"/>
          <w:color w:val="000000"/>
        </w:rPr>
      </w:pPr>
      <w:bookmarkStart w:id="18" w:name="_Toc7689"/>
      <w:bookmarkStart w:id="19" w:name="_Toc189369359"/>
      <w:bookmarkStart w:id="20" w:name="_Toc7659"/>
      <w:bookmarkStart w:id="21" w:name="_Toc30210"/>
      <w:bookmarkStart w:id="22" w:name="_Toc2698"/>
    </w:p>
    <w:p>
      <w:pPr>
        <w:pStyle w:val="3"/>
        <w:rPr>
          <w:rFonts w:ascii="宋体" w:hAnsi="宋体" w:cs="宋体"/>
          <w:position w:val="28"/>
          <w:szCs w:val="21"/>
        </w:rPr>
      </w:pPr>
      <w:r>
        <w:rPr>
          <w:rFonts w:hint="eastAsia" w:ascii="宋体" w:hAnsi="宋体" w:eastAsia="宋体" w:cs="宋体"/>
          <w:color w:val="000000"/>
        </w:rPr>
        <w:br w:type="page"/>
      </w:r>
      <w:bookmarkStart w:id="23" w:name="_Toc980"/>
      <w:r>
        <w:rPr>
          <w:rFonts w:hint="eastAsia" w:ascii="宋体" w:hAnsi="宋体" w:eastAsia="宋体" w:cs="宋体"/>
          <w:color w:val="000000"/>
        </w:rPr>
        <w:t xml:space="preserve">第二章  </w:t>
      </w:r>
      <w:bookmarkEnd w:id="18"/>
      <w:bookmarkEnd w:id="19"/>
      <w:bookmarkEnd w:id="20"/>
      <w:bookmarkEnd w:id="21"/>
      <w:bookmarkStart w:id="24" w:name="_Toc5180"/>
      <w:bookmarkStart w:id="25" w:name="_Toc179632606"/>
      <w:bookmarkStart w:id="26" w:name="_Toc144974555"/>
      <w:bookmarkStart w:id="27" w:name="_Toc152042365"/>
      <w:bookmarkStart w:id="28" w:name="_Toc152045588"/>
      <w:r>
        <w:rPr>
          <w:rFonts w:hint="eastAsia" w:ascii="宋体" w:hAnsi="宋体" w:eastAsia="宋体" w:cs="宋体"/>
          <w:color w:val="000000"/>
        </w:rPr>
        <w:t>评审方法(最低价法)</w:t>
      </w:r>
      <w:bookmarkEnd w:id="22"/>
      <w:bookmarkEnd w:id="23"/>
      <w:bookmarkEnd w:id="24"/>
    </w:p>
    <w:p>
      <w:pPr>
        <w:tabs>
          <w:tab w:val="left" w:pos="180"/>
          <w:tab w:val="left" w:pos="720"/>
        </w:tabs>
        <w:ind w:firstLine="480" w:firstLineChars="200"/>
        <w:rPr>
          <w:rFonts w:ascii="宋体" w:hAnsi="宋体" w:cs="宋体"/>
          <w:position w:val="28"/>
          <w:szCs w:val="21"/>
        </w:rPr>
      </w:pPr>
    </w:p>
    <w:p>
      <w:pPr>
        <w:tabs>
          <w:tab w:val="left" w:pos="180"/>
          <w:tab w:val="left" w:pos="720"/>
        </w:tabs>
        <w:spacing w:after="188"/>
        <w:ind w:firstLine="480" w:firstLineChars="200"/>
        <w:rPr>
          <w:rFonts w:ascii="宋体" w:hAnsi="宋体" w:cs="宋体"/>
          <w:position w:val="28"/>
          <w:szCs w:val="21"/>
        </w:rPr>
      </w:pPr>
      <w:r>
        <w:rPr>
          <w:rFonts w:hint="eastAsia" w:ascii="宋体" w:hAnsi="宋体" w:cs="宋体"/>
          <w:position w:val="28"/>
          <w:szCs w:val="21"/>
        </w:rPr>
        <w:t>本次评审采用经评审的最低标价法。评审小组对满足询比文件实质要求的响应文件，按照经评审的报价由低到高的顺序推荐成交候选人，但报价低于其成本的除外。经评审的报价相等时，评审小组通过抽签的形式确定排序。</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本项目评审小组由采购人代表</w:t>
      </w:r>
      <w:r>
        <w:rPr>
          <w:rFonts w:hint="eastAsia" w:ascii="宋体" w:hAnsi="宋体" w:cs="宋体"/>
          <w:position w:val="28"/>
          <w:szCs w:val="21"/>
          <w:u w:val="single"/>
        </w:rPr>
        <w:t xml:space="preserve"> 3</w:t>
      </w:r>
      <w:r>
        <w:rPr>
          <w:rFonts w:hint="eastAsia" w:ascii="宋体" w:hAnsi="宋体" w:cs="宋体"/>
          <w:position w:val="28"/>
          <w:szCs w:val="21"/>
        </w:rPr>
        <w:t>人组成，评审小组按以下程序进行评审。</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1、初步审查及响应性评审</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（1）供应商资格符合询比公告中所列各项资格条件要求；</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（2）响应文件签字、盖章齐全，符合响应文件格式规定；</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（3）报价未超出采购人规定的采购最高限价</w:t>
      </w:r>
      <w:r>
        <w:rPr>
          <w:rFonts w:hint="eastAsia" w:ascii="宋体" w:hAnsi="宋体" w:cs="宋体"/>
          <w:position w:val="28"/>
          <w:szCs w:val="21"/>
          <w:highlight w:val="cyan"/>
        </w:rPr>
        <w:t>（</w:t>
      </w:r>
      <w:r>
        <w:rPr>
          <w:rFonts w:hint="eastAsia" w:ascii="宋体" w:hAnsi="宋体" w:cs="宋体"/>
          <w:position w:val="28"/>
          <w:szCs w:val="21"/>
          <w:highlight w:val="cyan"/>
          <w:u w:val="single"/>
        </w:rPr>
        <w:t>150000.00</w:t>
      </w:r>
      <w:r>
        <w:rPr>
          <w:rFonts w:hint="eastAsia" w:ascii="宋体" w:hAnsi="宋体" w:cs="宋体"/>
          <w:position w:val="28"/>
          <w:szCs w:val="21"/>
          <w:highlight w:val="cyan"/>
        </w:rPr>
        <w:t>元）；</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（4）响应保证金递交符合询比文件要求；</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（5）响应文件内容齐全，格式符合询比文件要求；</w:t>
      </w:r>
    </w:p>
    <w:p>
      <w:pPr>
        <w:tabs>
          <w:tab w:val="left" w:pos="180"/>
          <w:tab w:val="left" w:pos="720"/>
        </w:tabs>
        <w:ind w:firstLine="480" w:firstLineChars="200"/>
        <w:rPr>
          <w:rFonts w:ascii="宋体" w:hAnsi="宋体" w:cs="宋体"/>
          <w:position w:val="28"/>
          <w:szCs w:val="21"/>
        </w:rPr>
      </w:pPr>
      <w:r>
        <w:rPr>
          <w:rFonts w:hint="eastAsia" w:hAnsi="宋体" w:cs="宋体"/>
          <w:position w:val="28"/>
          <w:szCs w:val="21"/>
        </w:rPr>
        <w:t>（6）</w:t>
      </w:r>
      <w:r>
        <w:rPr>
          <w:rFonts w:hint="eastAsia" w:ascii="宋体" w:hAnsi="宋体" w:cs="宋体"/>
          <w:position w:val="28"/>
          <w:szCs w:val="21"/>
        </w:rPr>
        <w:t>未修改采购人提供的报价清单（包含清单说明、单位、数量、</w:t>
      </w:r>
      <w:r>
        <w:rPr>
          <w:rFonts w:hint="eastAsia" w:ascii="宋体" w:hAnsi="宋体" w:cs="宋体"/>
          <w:color w:val="FF0000"/>
          <w:position w:val="28"/>
          <w:szCs w:val="21"/>
        </w:rPr>
        <w:t>暂列金</w:t>
      </w:r>
      <w:r>
        <w:rPr>
          <w:rFonts w:hint="eastAsia" w:ascii="宋体" w:hAnsi="宋体" w:cs="宋体"/>
          <w:position w:val="28"/>
          <w:szCs w:val="21"/>
        </w:rPr>
        <w:t>）；</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（7）响应文件正、副本份数符合询比文件要求。</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供应商有不满足上述条件之一的，不通过初步审查及响应性评审。</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2、算术性修正</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供应商报价有算术错误的，评审小组按以下原则对报价进行修正，修正的价格经供应商书面确认后具有约束力。供应商不接受修正价格的，评审小组应否决其投标。</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（1）响应文件中的大写金额与小写金额不一致的，以大写金额为准；</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（2）总价金额与依据单价计算出的结果不一致的，以单价金额为准修正总价， 但单价金额小数点有明显错误的除外；</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（3）当单价与数量相乘不等于合价时，以单价计算为准，如果单价有明显的小数点位置差错，应以标出的合价为准，同时对单价予以修正；</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（4）当各子目的合价累计不等于总价时，应以各子目合价累计数为准，修正总价。</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3、推荐成交候选人</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对满足初步审查及响应性评审、算术性修正的响应文件，按照报价由低到高的顺序推荐  3  名成交候选人。如不足3人，按《公路工程建设项目招标投标管理办法》（交通运输部令2015年第24号）相关规定处理。响应报价也相等时，由评审委员会通过抽签的形式确定排序。</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4、出现以下情况之一的，作为询比失败处理，应重新组织询比：</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（1）出现影响询比公正的违法、违规行为的；</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（2）因不可抗力导致重大变故，本项目取消的；</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t>（3）递交响应文件的供应商少于3家。</w:t>
      </w:r>
    </w:p>
    <w:p>
      <w:pPr>
        <w:tabs>
          <w:tab w:val="left" w:pos="180"/>
          <w:tab w:val="left" w:pos="720"/>
        </w:tabs>
        <w:ind w:firstLine="480" w:firstLineChars="200"/>
        <w:rPr>
          <w:rFonts w:ascii="宋体" w:hAnsi="宋体" w:cs="宋体"/>
          <w:position w:val="28"/>
          <w:szCs w:val="21"/>
        </w:rPr>
      </w:pPr>
      <w:r>
        <w:rPr>
          <w:rFonts w:hint="eastAsia" w:ascii="宋体" w:hAnsi="宋体" w:cs="宋体"/>
          <w:position w:val="28"/>
          <w:szCs w:val="21"/>
        </w:rPr>
        <w:br w:type="page"/>
      </w:r>
    </w:p>
    <w:p>
      <w:pPr>
        <w:spacing w:line="360" w:lineRule="auto"/>
        <w:rPr>
          <w:b/>
          <w:bCs/>
          <w:color w:val="000000"/>
        </w:rPr>
      </w:pPr>
    </w:p>
    <w:p>
      <w:pPr>
        <w:spacing w:line="360" w:lineRule="auto"/>
        <w:ind w:firstLine="482" w:firstLineChars="200"/>
        <w:rPr>
          <w:rFonts w:ascii="Tahoma" w:hAnsi="宋体" w:cs="Tahoma"/>
          <w:b/>
          <w:color w:val="000000"/>
        </w:rPr>
      </w:pPr>
    </w:p>
    <w:p>
      <w:pPr>
        <w:spacing w:line="360" w:lineRule="auto"/>
        <w:ind w:firstLine="482" w:firstLineChars="200"/>
        <w:rPr>
          <w:rFonts w:ascii="Tahoma" w:hAnsi="宋体" w:cs="Tahoma"/>
          <w:b/>
          <w:color w:val="000000"/>
        </w:rPr>
      </w:pPr>
    </w:p>
    <w:p>
      <w:pPr>
        <w:spacing w:line="360" w:lineRule="auto"/>
        <w:ind w:firstLine="482" w:firstLineChars="200"/>
        <w:rPr>
          <w:rFonts w:ascii="Tahoma" w:hAnsi="宋体" w:cs="Tahoma"/>
          <w:b/>
          <w:color w:val="000000"/>
        </w:rPr>
      </w:pPr>
    </w:p>
    <w:p>
      <w:pPr>
        <w:spacing w:line="360" w:lineRule="auto"/>
        <w:ind w:firstLine="482" w:firstLineChars="200"/>
        <w:rPr>
          <w:rFonts w:ascii="Tahoma" w:hAnsi="宋体" w:cs="Tahoma"/>
          <w:b/>
          <w:color w:val="000000"/>
        </w:rPr>
      </w:pPr>
    </w:p>
    <w:p>
      <w:pPr>
        <w:rPr>
          <w:rFonts w:ascii="宋体" w:hAnsi="宋体"/>
          <w:b/>
          <w:color w:val="000000"/>
          <w:sz w:val="32"/>
          <w:szCs w:val="32"/>
        </w:rPr>
      </w:pPr>
    </w:p>
    <w:bookmarkEnd w:id="25"/>
    <w:bookmarkEnd w:id="26"/>
    <w:bookmarkEnd w:id="27"/>
    <w:bookmarkEnd w:id="28"/>
    <w:p>
      <w:pPr>
        <w:pStyle w:val="3"/>
        <w:rPr>
          <w:rFonts w:ascii="宋体" w:hAnsi="宋体" w:eastAsia="宋体"/>
          <w:color w:val="000000"/>
          <w:szCs w:val="22"/>
        </w:rPr>
      </w:pPr>
      <w:bookmarkStart w:id="29" w:name="_Toc1958"/>
      <w:bookmarkStart w:id="30" w:name="_Toc594"/>
      <w:bookmarkStart w:id="31" w:name="_Toc31956"/>
      <w:bookmarkStart w:id="32" w:name="_Toc26511"/>
      <w:bookmarkStart w:id="33" w:name="_Toc2302"/>
      <w:bookmarkStart w:id="34" w:name="_Toc189369360"/>
      <w:r>
        <w:rPr>
          <w:rFonts w:ascii="宋体" w:hAnsi="宋体" w:eastAsia="宋体"/>
          <w:color w:val="000000"/>
          <w:szCs w:val="22"/>
        </w:rPr>
        <w:t>第</w:t>
      </w:r>
      <w:r>
        <w:rPr>
          <w:rFonts w:hint="eastAsia" w:ascii="宋体" w:hAnsi="宋体" w:eastAsia="宋体"/>
          <w:color w:val="000000"/>
          <w:szCs w:val="22"/>
        </w:rPr>
        <w:t>三</w:t>
      </w:r>
      <w:r>
        <w:rPr>
          <w:rFonts w:ascii="宋体" w:hAnsi="宋体" w:eastAsia="宋体"/>
          <w:color w:val="000000"/>
          <w:szCs w:val="22"/>
        </w:rPr>
        <w:t>章  合同条款及格式</w:t>
      </w:r>
      <w:bookmarkEnd w:id="29"/>
      <w:bookmarkEnd w:id="30"/>
      <w:bookmarkEnd w:id="31"/>
      <w:bookmarkEnd w:id="32"/>
      <w:bookmarkEnd w:id="33"/>
    </w:p>
    <w:bookmarkEnd w:id="34"/>
    <w:p>
      <w:pPr>
        <w:snapToGrid w:val="0"/>
        <w:spacing w:line="400" w:lineRule="atLeast"/>
        <w:jc w:val="center"/>
        <w:rPr>
          <w:rFonts w:eastAsia="黑体"/>
          <w:color w:val="000000"/>
          <w:sz w:val="32"/>
          <w:szCs w:val="32"/>
        </w:rPr>
      </w:pPr>
      <w:bookmarkStart w:id="35" w:name="page50"/>
      <w:bookmarkEnd w:id="35"/>
      <w:r>
        <w:rPr>
          <w:rFonts w:hint="eastAsia" w:cs="宋体"/>
          <w:b/>
          <w:bCs/>
          <w:color w:val="000000"/>
          <w:sz w:val="30"/>
          <w:szCs w:val="30"/>
          <w:highlight w:val="cyan"/>
        </w:rPr>
        <w:br w:type="page"/>
      </w:r>
      <w:r>
        <w:rPr>
          <w:rFonts w:hint="eastAsia" w:eastAsia="黑体"/>
          <w:color w:val="000000"/>
          <w:sz w:val="32"/>
          <w:szCs w:val="32"/>
        </w:rPr>
        <w:t>服务区*************合同</w:t>
      </w:r>
    </w:p>
    <w:p>
      <w:pPr>
        <w:spacing w:line="360" w:lineRule="auto"/>
        <w:jc w:val="center"/>
        <w:rPr>
          <w:rFonts w:ascii="宋体" w:hAnsi="宋体"/>
          <w:b/>
          <w:color w:val="000000"/>
          <w:spacing w:val="312"/>
          <w:kern w:val="6"/>
          <w:sz w:val="44"/>
        </w:rPr>
      </w:pPr>
    </w:p>
    <w:p>
      <w:pPr>
        <w:spacing w:line="360" w:lineRule="auto"/>
        <w:ind w:firstLine="420" w:firstLineChars="95"/>
        <w:rPr>
          <w:rFonts w:ascii="宋体" w:hAnsi="宋体"/>
          <w:b/>
          <w:color w:val="000000"/>
          <w:sz w:val="44"/>
        </w:rPr>
      </w:pPr>
    </w:p>
    <w:p>
      <w:pPr>
        <w:spacing w:line="360" w:lineRule="auto"/>
        <w:ind w:firstLine="228" w:firstLineChars="95"/>
        <w:rPr>
          <w:rFonts w:ascii="宋体" w:hAnsi="宋体"/>
          <w:color w:val="000000"/>
        </w:rPr>
      </w:pPr>
    </w:p>
    <w:p>
      <w:pPr>
        <w:spacing w:line="360" w:lineRule="auto"/>
        <w:ind w:firstLine="228" w:firstLineChars="95"/>
        <w:rPr>
          <w:rFonts w:ascii="宋体" w:hAnsi="宋体"/>
          <w:color w:val="000000"/>
        </w:rPr>
      </w:pPr>
    </w:p>
    <w:p>
      <w:pPr>
        <w:spacing w:line="360" w:lineRule="auto"/>
        <w:ind w:firstLine="228" w:firstLineChars="95"/>
        <w:rPr>
          <w:rFonts w:ascii="宋体" w:hAnsi="宋体"/>
          <w:color w:val="000000"/>
        </w:rPr>
      </w:pPr>
    </w:p>
    <w:p>
      <w:pPr>
        <w:spacing w:line="360" w:lineRule="auto"/>
        <w:ind w:firstLine="228" w:firstLineChars="95"/>
        <w:rPr>
          <w:rFonts w:ascii="宋体" w:hAnsi="宋体"/>
          <w:color w:val="000000"/>
        </w:rPr>
      </w:pPr>
    </w:p>
    <w:p>
      <w:pPr>
        <w:spacing w:line="360" w:lineRule="auto"/>
        <w:ind w:firstLine="266" w:firstLineChars="95"/>
        <w:rPr>
          <w:rFonts w:ascii="宋体" w:hAnsi="宋体"/>
          <w:color w:val="000000"/>
          <w:sz w:val="28"/>
        </w:rPr>
      </w:pPr>
    </w:p>
    <w:p>
      <w:pPr>
        <w:spacing w:line="360" w:lineRule="auto"/>
        <w:ind w:firstLine="1383" w:firstLineChars="494"/>
        <w:rPr>
          <w:rFonts w:ascii="宋体" w:hAnsi="宋体"/>
          <w:color w:val="000000"/>
          <w:sz w:val="28"/>
          <w:u w:val="single"/>
        </w:rPr>
      </w:pPr>
      <w:r>
        <w:rPr>
          <w:rFonts w:hint="eastAsia" w:ascii="宋体" w:hAnsi="宋体"/>
          <w:color w:val="000000"/>
          <w:sz w:val="28"/>
        </w:rPr>
        <w:t>甲    方：</w:t>
      </w:r>
      <w:r>
        <w:rPr>
          <w:rFonts w:hint="eastAsia" w:ascii="宋体" w:hAnsi="宋体"/>
          <w:color w:val="000000"/>
          <w:sz w:val="28"/>
          <w:u w:val="single"/>
        </w:rPr>
        <w:t xml:space="preserve">                                 </w:t>
      </w:r>
      <w:r>
        <w:rPr>
          <w:rFonts w:hint="eastAsia" w:ascii="宋体" w:hAnsi="宋体"/>
          <w:color w:val="000000"/>
          <w:sz w:val="28"/>
        </w:rPr>
        <w:t xml:space="preserve">                                                                </w:t>
      </w:r>
    </w:p>
    <w:p>
      <w:pPr>
        <w:adjustRightInd w:val="0"/>
        <w:snapToGrid w:val="0"/>
        <w:spacing w:line="360" w:lineRule="auto"/>
        <w:ind w:firstLine="1383" w:firstLineChars="494"/>
        <w:rPr>
          <w:rFonts w:ascii="宋体" w:hAnsi="宋体"/>
          <w:color w:val="000000"/>
          <w:sz w:val="28"/>
        </w:rPr>
      </w:pPr>
      <w:r>
        <w:rPr>
          <w:rFonts w:hint="eastAsia" w:ascii="宋体" w:hAnsi="宋体"/>
          <w:color w:val="000000"/>
          <w:sz w:val="28"/>
        </w:rPr>
        <w:t>乙    方：_________________________________</w:t>
      </w:r>
    </w:p>
    <w:p>
      <w:pPr>
        <w:adjustRightInd w:val="0"/>
        <w:snapToGrid w:val="0"/>
        <w:spacing w:line="360" w:lineRule="auto"/>
        <w:ind w:firstLine="1383" w:firstLineChars="494"/>
        <w:rPr>
          <w:rFonts w:ascii="宋体" w:hAnsi="宋体"/>
          <w:color w:val="000000"/>
          <w:sz w:val="28"/>
        </w:rPr>
      </w:pPr>
      <w:r>
        <w:rPr>
          <w:rFonts w:hint="eastAsia" w:ascii="宋体" w:hAnsi="宋体"/>
          <w:color w:val="000000"/>
          <w:sz w:val="28"/>
        </w:rPr>
        <w:t xml:space="preserve">签订地点: </w:t>
      </w:r>
      <w:r>
        <w:rPr>
          <w:rFonts w:hint="eastAsia" w:ascii="宋体" w:hAnsi="宋体"/>
          <w:color w:val="000000"/>
          <w:sz w:val="28"/>
          <w:u w:val="single"/>
        </w:rPr>
        <w:t xml:space="preserve">                                 </w:t>
      </w:r>
      <w:r>
        <w:rPr>
          <w:rFonts w:hint="eastAsia" w:ascii="宋体" w:hAnsi="宋体"/>
          <w:color w:val="000000"/>
          <w:sz w:val="28"/>
        </w:rPr>
        <w:t xml:space="preserve">                                           </w:t>
      </w:r>
    </w:p>
    <w:p>
      <w:pPr>
        <w:spacing w:line="360" w:lineRule="auto"/>
        <w:ind w:firstLine="1383" w:firstLineChars="494"/>
        <w:rPr>
          <w:rFonts w:ascii="宋体" w:hAnsi="宋体"/>
          <w:color w:val="000000"/>
        </w:rPr>
      </w:pPr>
      <w:r>
        <w:rPr>
          <w:rFonts w:hint="eastAsia" w:ascii="宋体" w:hAnsi="宋体"/>
          <w:color w:val="000000"/>
          <w:sz w:val="28"/>
        </w:rPr>
        <w:t xml:space="preserve">签订日期: </w:t>
      </w:r>
      <w:r>
        <w:rPr>
          <w:rFonts w:hint="eastAsia" w:ascii="宋体" w:hAnsi="宋体"/>
          <w:color w:val="000000"/>
          <w:sz w:val="28"/>
          <w:u w:val="single"/>
        </w:rPr>
        <w:t xml:space="preserve">                                 </w:t>
      </w:r>
      <w:r>
        <w:rPr>
          <w:rFonts w:hint="eastAsia" w:ascii="宋体" w:hAnsi="宋体"/>
          <w:color w:val="000000"/>
          <w:sz w:val="28"/>
        </w:rPr>
        <w:t xml:space="preserve">      </w:t>
      </w:r>
      <w:r>
        <w:rPr>
          <w:rFonts w:hint="eastAsia" w:ascii="宋体" w:hAnsi="宋体"/>
          <w:color w:val="000000"/>
        </w:rPr>
        <w:t xml:space="preserve">                               </w:t>
      </w:r>
    </w:p>
    <w:p>
      <w:pPr>
        <w:spacing w:line="360" w:lineRule="auto"/>
        <w:ind w:firstLine="229" w:firstLineChars="95"/>
        <w:rPr>
          <w:rFonts w:ascii="宋体" w:hAnsi="宋体"/>
          <w:b/>
          <w:color w:val="000000"/>
        </w:rPr>
      </w:pPr>
      <w:r>
        <w:rPr>
          <w:rFonts w:hint="eastAsia" w:ascii="宋体" w:hAnsi="宋体"/>
          <w:b/>
          <w:color w:val="000000"/>
        </w:rPr>
        <w:t xml:space="preserve"> </w:t>
      </w:r>
    </w:p>
    <w:p>
      <w:pPr>
        <w:spacing w:line="360" w:lineRule="auto"/>
        <w:ind w:firstLine="229" w:firstLineChars="95"/>
        <w:rPr>
          <w:rFonts w:ascii="宋体" w:hAnsi="宋体"/>
          <w:b/>
          <w:color w:val="000000"/>
        </w:rPr>
      </w:pPr>
    </w:p>
    <w:p>
      <w:pPr>
        <w:spacing w:line="360" w:lineRule="auto"/>
        <w:ind w:firstLine="229" w:firstLineChars="95"/>
        <w:rPr>
          <w:rFonts w:ascii="宋体" w:hAnsi="宋体"/>
          <w:b/>
          <w:color w:val="000000"/>
        </w:rPr>
      </w:pPr>
    </w:p>
    <w:p>
      <w:pPr>
        <w:spacing w:line="360" w:lineRule="auto"/>
        <w:ind w:firstLine="229" w:firstLineChars="95"/>
        <w:rPr>
          <w:rFonts w:ascii="宋体" w:hAnsi="宋体"/>
          <w:b/>
          <w:color w:val="000000"/>
        </w:rPr>
      </w:pPr>
    </w:p>
    <w:p>
      <w:pPr>
        <w:spacing w:line="360" w:lineRule="auto"/>
        <w:ind w:firstLine="229" w:firstLineChars="95"/>
        <w:rPr>
          <w:rFonts w:ascii="宋体" w:hAnsi="宋体"/>
          <w:b/>
          <w:color w:val="000000"/>
        </w:rPr>
      </w:pPr>
    </w:p>
    <w:p>
      <w:pPr>
        <w:spacing w:line="360" w:lineRule="auto"/>
        <w:ind w:firstLine="229" w:firstLineChars="95"/>
        <w:rPr>
          <w:rFonts w:ascii="宋体" w:hAnsi="宋体"/>
          <w:b/>
          <w:color w:val="000000"/>
        </w:rPr>
      </w:pPr>
    </w:p>
    <w:p>
      <w:pPr>
        <w:spacing w:line="360" w:lineRule="auto"/>
        <w:ind w:firstLine="229" w:firstLineChars="95"/>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rPr>
          <w:rFonts w:ascii="宋体" w:hAnsi="宋体"/>
          <w:b/>
          <w:color w:val="000000"/>
          <w:sz w:val="36"/>
        </w:rPr>
      </w:pPr>
      <w:r>
        <w:rPr>
          <w:rFonts w:hint="eastAsia" w:ascii="宋体" w:hAnsi="宋体"/>
          <w:b/>
          <w:color w:val="000000"/>
          <w:sz w:val="36"/>
        </w:rPr>
        <w:br w:type="page"/>
      </w:r>
    </w:p>
    <w:p>
      <w:pPr>
        <w:ind w:firstLine="723" w:firstLineChars="200"/>
        <w:rPr>
          <w:rFonts w:ascii="宋体" w:hAnsi="宋体"/>
          <w:b/>
          <w:color w:val="000000"/>
          <w:sz w:val="36"/>
        </w:rPr>
      </w:pPr>
      <w:r>
        <w:rPr>
          <w:rFonts w:hint="eastAsia" w:ascii="宋体" w:hAnsi="宋体"/>
          <w:b/>
          <w:color w:val="000000"/>
          <w:sz w:val="36"/>
        </w:rPr>
        <w:t>驿达公司服务区商业氛围营造及广告宣传制作采购</w:t>
      </w:r>
    </w:p>
    <w:p>
      <w:pPr>
        <w:ind w:firstLine="4337" w:firstLineChars="1200"/>
        <w:rPr>
          <w:rFonts w:ascii="宋体" w:hAnsi="宋体"/>
          <w:b/>
          <w:color w:val="000000"/>
          <w:sz w:val="36"/>
        </w:rPr>
      </w:pPr>
      <w:r>
        <w:rPr>
          <w:rFonts w:hint="eastAsia" w:ascii="宋体" w:hAnsi="宋体"/>
          <w:b/>
          <w:color w:val="000000"/>
          <w:sz w:val="36"/>
        </w:rPr>
        <w:t>项目</w:t>
      </w:r>
    </w:p>
    <w:p>
      <w:pPr>
        <w:pStyle w:val="2"/>
      </w:pPr>
    </w:p>
    <w:p>
      <w:pPr>
        <w:ind w:firstLine="480" w:firstLineChars="200"/>
        <w:rPr>
          <w:rFonts w:ascii="宋体" w:hAnsi="宋体"/>
          <w:color w:val="000000"/>
        </w:rPr>
      </w:pPr>
      <w:r>
        <w:rPr>
          <w:rFonts w:ascii="宋体" w:hAnsi="宋体"/>
          <w:color w:val="000000"/>
        </w:rPr>
        <w:t>甲方：安徽省驿达高速公路服务区经营管理有限</w:t>
      </w:r>
      <w:r>
        <w:rPr>
          <w:rFonts w:hint="eastAsia" w:ascii="宋体" w:hAnsi="宋体"/>
          <w:color w:val="000000"/>
        </w:rPr>
        <w:t>公司</w:t>
      </w:r>
    </w:p>
    <w:p>
      <w:pPr>
        <w:spacing w:line="384" w:lineRule="exact"/>
        <w:ind w:right="3146" w:firstLine="480" w:firstLineChars="200"/>
        <w:rPr>
          <w:rFonts w:ascii="宋体" w:hAnsi="宋体"/>
          <w:color w:val="000000"/>
        </w:rPr>
      </w:pPr>
      <w:r>
        <w:rPr>
          <w:rFonts w:ascii="宋体" w:hAnsi="宋体"/>
          <w:color w:val="000000"/>
        </w:rPr>
        <w:t>乙方：</w:t>
      </w:r>
    </w:p>
    <w:p>
      <w:pPr>
        <w:spacing w:line="200" w:lineRule="exact"/>
        <w:rPr>
          <w:rFonts w:eastAsia="Times New Roman"/>
          <w:color w:val="000000"/>
        </w:rPr>
      </w:pPr>
    </w:p>
    <w:p>
      <w:pPr>
        <w:spacing w:line="311" w:lineRule="exact"/>
        <w:rPr>
          <w:rFonts w:eastAsia="Times New Roman"/>
          <w:color w:val="000000"/>
        </w:rPr>
      </w:pPr>
    </w:p>
    <w:p>
      <w:pPr>
        <w:spacing w:line="274" w:lineRule="exact"/>
        <w:ind w:left="360"/>
        <w:rPr>
          <w:rFonts w:ascii="宋体" w:hAnsi="宋体"/>
          <w:color w:val="000000"/>
        </w:rPr>
      </w:pPr>
      <w:r>
        <w:rPr>
          <w:rFonts w:ascii="宋体" w:hAnsi="宋体"/>
          <w:color w:val="000000"/>
        </w:rPr>
        <w:t>经甲乙双方友好协商，就</w:t>
      </w:r>
      <w:r>
        <w:rPr>
          <w:rFonts w:hint="eastAsia" w:ascii="宋体" w:hAnsi="宋体"/>
          <w:color w:val="000000"/>
        </w:rPr>
        <w:t>驿达公司服务区商业氛围营造及广告宣传制作采购项目</w:t>
      </w:r>
      <w:r>
        <w:rPr>
          <w:rFonts w:ascii="宋体" w:hAnsi="宋体"/>
          <w:color w:val="000000"/>
        </w:rPr>
        <w:t>达成协议如下：</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1、合同概况：</w:t>
      </w:r>
    </w:p>
    <w:p>
      <w:pPr>
        <w:spacing w:line="266" w:lineRule="exact"/>
        <w:rPr>
          <w:rFonts w:eastAsia="Times New Roman"/>
          <w:color w:val="000000"/>
        </w:rPr>
      </w:pPr>
    </w:p>
    <w:p>
      <w:pPr>
        <w:spacing w:line="274" w:lineRule="exact"/>
        <w:ind w:left="840"/>
        <w:rPr>
          <w:rFonts w:ascii="宋体" w:hAnsi="宋体"/>
          <w:color w:val="000000"/>
          <w:szCs w:val="22"/>
        </w:rPr>
      </w:pPr>
      <w:r>
        <w:rPr>
          <w:rFonts w:ascii="宋体" w:hAnsi="宋体"/>
          <w:color w:val="000000"/>
        </w:rPr>
        <w:t>1.1 合同内容：</w:t>
      </w:r>
      <w:r>
        <w:rPr>
          <w:rFonts w:hint="eastAsia" w:ascii="宋体" w:hAnsi="宋体"/>
          <w:color w:val="000000"/>
          <w:szCs w:val="22"/>
        </w:rPr>
        <w:t>驿达公司服务区商业氛围营造及广告宣传制作采购项目</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1.2 合同总价款：</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w:t>
      </w:r>
      <w:r>
        <w:rPr>
          <w:rFonts w:ascii="宋体" w:hAnsi="宋体"/>
          <w:color w:val="000000"/>
        </w:rPr>
        <w:t>：</w:t>
      </w:r>
      <w:r>
        <w:rPr>
          <w:rFonts w:hint="eastAsia" w:ascii="宋体" w:hAnsi="宋体"/>
          <w:color w:val="000000"/>
        </w:rPr>
        <w:t xml:space="preserve">    </w:t>
      </w:r>
      <w:r>
        <w:rPr>
          <w:rFonts w:ascii="宋体" w:hAnsi="宋体"/>
          <w:color w:val="000000"/>
        </w:rPr>
        <w:t xml:space="preserve"> 元）</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注：该价款包含人工费、运费、税金等一切费用。</w:t>
      </w:r>
    </w:p>
    <w:p>
      <w:pPr>
        <w:spacing w:line="267" w:lineRule="exact"/>
        <w:rPr>
          <w:rFonts w:eastAsia="Times New Roman"/>
          <w:color w:val="000000"/>
        </w:rPr>
      </w:pPr>
    </w:p>
    <w:p>
      <w:pPr>
        <w:spacing w:line="274" w:lineRule="exact"/>
        <w:ind w:left="360"/>
        <w:rPr>
          <w:rFonts w:ascii="宋体" w:hAnsi="宋体"/>
          <w:color w:val="000000"/>
        </w:rPr>
      </w:pPr>
      <w:r>
        <w:rPr>
          <w:rFonts w:ascii="宋体" w:hAnsi="宋体"/>
          <w:color w:val="000000"/>
        </w:rPr>
        <w:t>2、供货：</w:t>
      </w:r>
    </w:p>
    <w:p>
      <w:pPr>
        <w:spacing w:line="304" w:lineRule="exact"/>
        <w:rPr>
          <w:rFonts w:eastAsia="Times New Roman"/>
          <w:color w:val="000000"/>
        </w:rPr>
      </w:pPr>
    </w:p>
    <w:p>
      <w:pPr>
        <w:spacing w:line="388" w:lineRule="exact"/>
        <w:ind w:left="360" w:right="366" w:firstLine="571"/>
        <w:rPr>
          <w:rFonts w:ascii="宋体" w:hAnsi="宋体"/>
          <w:color w:val="000000"/>
        </w:rPr>
      </w:pPr>
      <w:r>
        <w:rPr>
          <w:rFonts w:ascii="宋体" w:hAnsi="宋体"/>
          <w:color w:val="000000"/>
        </w:rPr>
        <w:t>供货内容：详见请见附件一《</w:t>
      </w:r>
      <w:r>
        <w:rPr>
          <w:rFonts w:hint="eastAsia" w:ascii="宋体" w:hAnsi="宋体"/>
          <w:color w:val="000000"/>
          <w:szCs w:val="22"/>
        </w:rPr>
        <w:t>驿达公司</w:t>
      </w:r>
      <w:r>
        <w:rPr>
          <w:rFonts w:hint="eastAsia" w:asciiTheme="minorEastAsia" w:hAnsiTheme="minorEastAsia" w:eastAsiaTheme="minorEastAsia" w:cstheme="minorEastAsia"/>
          <w:bCs/>
          <w:kern w:val="0"/>
          <w:lang w:bidi="ar"/>
        </w:rPr>
        <w:t>服务区商业氛围营造及广告宣传制作</w:t>
      </w:r>
      <w:r>
        <w:rPr>
          <w:rFonts w:hint="eastAsia" w:ascii="宋体" w:hAnsi="宋体"/>
          <w:color w:val="000000"/>
          <w:szCs w:val="22"/>
        </w:rPr>
        <w:t>采购项目</w:t>
      </w:r>
      <w:r>
        <w:rPr>
          <w:rFonts w:ascii="宋体" w:hAnsi="宋体"/>
          <w:color w:val="000000"/>
        </w:rPr>
        <w:t>清单》（附件与本合同均具有同等法律效力）。</w:t>
      </w:r>
    </w:p>
    <w:p>
      <w:pPr>
        <w:spacing w:line="304" w:lineRule="exact"/>
        <w:rPr>
          <w:rFonts w:eastAsia="Times New Roman"/>
          <w:color w:val="000000"/>
        </w:rPr>
      </w:pPr>
    </w:p>
    <w:p>
      <w:pPr>
        <w:spacing w:line="388" w:lineRule="exact"/>
        <w:ind w:left="360" w:right="366" w:firstLine="571"/>
        <w:rPr>
          <w:color w:val="000000"/>
        </w:rPr>
      </w:pPr>
      <w:r>
        <w:rPr>
          <w:rFonts w:ascii="宋体" w:hAnsi="宋体"/>
          <w:color w:val="000000"/>
        </w:rPr>
        <w:t>供货种类及数量：甲方按照实际使用需求向乙方开据订购清单后，乙方予以配送至甲方指定点</w:t>
      </w:r>
      <w:r>
        <w:rPr>
          <w:rFonts w:ascii="宋体" w:hAnsi="宋体"/>
          <w:color w:val="000000"/>
          <w:u w:val="single"/>
        </w:rPr>
        <w:t>：</w:t>
      </w:r>
      <w:r>
        <w:rPr>
          <w:rFonts w:hint="eastAsia" w:ascii="宋体" w:hAnsi="宋体"/>
          <w:color w:val="000000"/>
          <w:u w:val="single"/>
        </w:rPr>
        <w:t xml:space="preserve">               </w:t>
      </w:r>
    </w:p>
    <w:p>
      <w:pPr>
        <w:spacing w:line="274" w:lineRule="exact"/>
        <w:ind w:left="360"/>
        <w:rPr>
          <w:rFonts w:ascii="宋体" w:hAnsi="宋体"/>
          <w:color w:val="000000"/>
        </w:rPr>
      </w:pPr>
      <w:r>
        <w:rPr>
          <w:rFonts w:ascii="宋体" w:hAnsi="宋体"/>
          <w:color w:val="000000"/>
        </w:rPr>
        <w:t>3、</w:t>
      </w:r>
      <w:r>
        <w:rPr>
          <w:rFonts w:hint="eastAsia" w:ascii="宋体" w:hAnsi="宋体"/>
          <w:color w:val="000000"/>
        </w:rPr>
        <w:t>备货安装</w:t>
      </w:r>
    </w:p>
    <w:p>
      <w:pPr>
        <w:spacing w:line="266" w:lineRule="exact"/>
        <w:rPr>
          <w:rFonts w:eastAsia="Times New Roman"/>
          <w:color w:val="000000"/>
        </w:rPr>
      </w:pPr>
    </w:p>
    <w:p>
      <w:pPr>
        <w:spacing w:line="274" w:lineRule="exact"/>
        <w:ind w:left="840"/>
        <w:rPr>
          <w:rFonts w:ascii="宋体" w:hAnsi="宋体"/>
          <w:color w:val="000000"/>
          <w:u w:val="single"/>
        </w:rPr>
      </w:pPr>
      <w:r>
        <w:rPr>
          <w:rFonts w:hint="eastAsia" w:ascii="宋体" w:hAnsi="宋体"/>
          <w:color w:val="000000"/>
        </w:rPr>
        <w:t>制作</w:t>
      </w:r>
      <w:r>
        <w:rPr>
          <w:rFonts w:ascii="宋体" w:hAnsi="宋体"/>
          <w:color w:val="000000"/>
        </w:rPr>
        <w:t>安装日期：自本合同签订之日起</w:t>
      </w:r>
      <w:r>
        <w:rPr>
          <w:rFonts w:hint="eastAsia" w:ascii="宋体" w:hAnsi="宋体"/>
          <w:color w:val="000000"/>
        </w:rPr>
        <w:t>10</w:t>
      </w:r>
      <w:r>
        <w:rPr>
          <w:rFonts w:ascii="宋体" w:hAnsi="宋体"/>
          <w:color w:val="000000"/>
        </w:rPr>
        <w:t xml:space="preserve"> 个</w:t>
      </w:r>
      <w:r>
        <w:rPr>
          <w:rFonts w:hint="eastAsia" w:ascii="宋体" w:hAnsi="宋体"/>
          <w:color w:val="000000"/>
        </w:rPr>
        <w:t>日历天</w:t>
      </w:r>
      <w:r>
        <w:rPr>
          <w:rFonts w:ascii="宋体" w:hAnsi="宋体"/>
          <w:color w:val="000000"/>
        </w:rPr>
        <w:t>送达</w:t>
      </w:r>
      <w:r>
        <w:rPr>
          <w:rFonts w:hint="eastAsia" w:ascii="宋体" w:hAnsi="宋体"/>
          <w:color w:val="000000"/>
        </w:rPr>
        <w:t>甲方</w:t>
      </w:r>
      <w:r>
        <w:rPr>
          <w:rFonts w:hint="eastAsia" w:ascii="宋体" w:hAnsi="宋体"/>
          <w:b/>
          <w:color w:val="000000"/>
          <w:u w:val="single"/>
        </w:rPr>
        <w:t>指定</w:t>
      </w:r>
      <w:r>
        <w:rPr>
          <w:rFonts w:ascii="宋体" w:hAnsi="宋体"/>
          <w:b/>
          <w:color w:val="000000"/>
          <w:u w:val="single"/>
        </w:rPr>
        <w:t>服务区</w:t>
      </w:r>
      <w:r>
        <w:rPr>
          <w:rFonts w:ascii="宋体" w:hAnsi="宋体"/>
          <w:color w:val="000000"/>
          <w:u w:val="single"/>
        </w:rPr>
        <w:t>。</w:t>
      </w:r>
    </w:p>
    <w:p>
      <w:pPr>
        <w:spacing w:line="267" w:lineRule="exact"/>
        <w:rPr>
          <w:rFonts w:eastAsia="Times New Roman"/>
          <w:color w:val="000000"/>
        </w:rPr>
      </w:pPr>
    </w:p>
    <w:p>
      <w:pPr>
        <w:spacing w:line="274" w:lineRule="exact"/>
        <w:ind w:left="360"/>
        <w:rPr>
          <w:rFonts w:ascii="宋体" w:hAnsi="宋体"/>
          <w:color w:val="000000"/>
        </w:rPr>
      </w:pPr>
      <w:r>
        <w:rPr>
          <w:rFonts w:ascii="宋体" w:hAnsi="宋体"/>
          <w:color w:val="000000"/>
        </w:rPr>
        <w:t>4、交货地点</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4.1 甲方指定地点。</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4.2 货物风险在甲方验收合格后转移给甲方。</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5、甲方的责任和义务</w:t>
      </w:r>
    </w:p>
    <w:p>
      <w:pPr>
        <w:spacing w:line="266" w:lineRule="exact"/>
        <w:rPr>
          <w:rFonts w:eastAsia="Times New Roman"/>
          <w:color w:val="000000"/>
        </w:rPr>
      </w:pPr>
    </w:p>
    <w:p>
      <w:pPr>
        <w:spacing w:line="274" w:lineRule="exact"/>
        <w:ind w:left="780"/>
        <w:rPr>
          <w:rFonts w:ascii="宋体" w:hAnsi="宋体"/>
          <w:color w:val="000000"/>
        </w:rPr>
      </w:pPr>
      <w:r>
        <w:rPr>
          <w:rFonts w:ascii="宋体" w:hAnsi="宋体"/>
          <w:color w:val="000000"/>
        </w:rPr>
        <w:t>5.1 乙方的货物到货后，甲方应当为乙方提供一个仓库，用以放置各项相</w:t>
      </w:r>
    </w:p>
    <w:p>
      <w:pPr>
        <w:spacing w:line="266" w:lineRule="exact"/>
        <w:rPr>
          <w:rFonts w:eastAsia="Times New Roman"/>
          <w:color w:val="000000"/>
        </w:rPr>
      </w:pPr>
    </w:p>
    <w:p>
      <w:pPr>
        <w:spacing w:line="274" w:lineRule="exact"/>
        <w:ind w:left="780"/>
        <w:rPr>
          <w:rFonts w:ascii="宋体" w:hAnsi="宋体"/>
          <w:color w:val="000000"/>
        </w:rPr>
      </w:pPr>
      <w:r>
        <w:rPr>
          <w:rFonts w:ascii="宋体" w:hAnsi="宋体"/>
          <w:color w:val="000000"/>
        </w:rPr>
        <w:t>关货物，但货物安全等由甲方保管；</w:t>
      </w:r>
    </w:p>
    <w:p>
      <w:pPr>
        <w:spacing w:line="274" w:lineRule="exact"/>
        <w:ind w:left="780"/>
        <w:rPr>
          <w:rFonts w:ascii="宋体" w:hAnsi="宋体"/>
          <w:color w:val="000000"/>
        </w:rPr>
      </w:pPr>
    </w:p>
    <w:p>
      <w:pPr>
        <w:spacing w:line="116" w:lineRule="exact"/>
        <w:rPr>
          <w:rFonts w:eastAsia="Times New Roman"/>
          <w:color w:val="000000"/>
        </w:rPr>
      </w:pPr>
    </w:p>
    <w:p>
      <w:pPr>
        <w:spacing w:line="274" w:lineRule="exact"/>
        <w:ind w:left="720"/>
        <w:rPr>
          <w:rFonts w:ascii="宋体" w:hAnsi="宋体"/>
          <w:color w:val="000000"/>
        </w:rPr>
      </w:pPr>
      <w:r>
        <w:rPr>
          <w:rFonts w:ascii="宋体" w:hAnsi="宋体"/>
          <w:color w:val="000000"/>
        </w:rPr>
        <w:t>5.2 甲方积极配合乙方收货；</w:t>
      </w:r>
    </w:p>
    <w:p>
      <w:pPr>
        <w:spacing w:line="274" w:lineRule="exact"/>
        <w:ind w:left="720"/>
        <w:rPr>
          <w:rFonts w:ascii="宋体" w:hAnsi="宋体"/>
          <w:color w:val="000000"/>
        </w:rPr>
      </w:pPr>
    </w:p>
    <w:p>
      <w:pPr>
        <w:spacing w:line="439" w:lineRule="exact"/>
        <w:ind w:left="360" w:right="366" w:firstLine="360"/>
        <w:jc w:val="both"/>
        <w:rPr>
          <w:rFonts w:ascii="宋体" w:hAnsi="宋体"/>
          <w:color w:val="000000"/>
        </w:rPr>
      </w:pPr>
      <w:r>
        <w:rPr>
          <w:rFonts w:ascii="宋体" w:hAnsi="宋体"/>
          <w:color w:val="000000"/>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eastAsia="Times New Roman"/>
          <w:color w:val="000000"/>
        </w:rPr>
      </w:pPr>
    </w:p>
    <w:p>
      <w:pPr>
        <w:spacing w:line="274" w:lineRule="exact"/>
        <w:ind w:left="840"/>
        <w:rPr>
          <w:rFonts w:ascii="宋体" w:hAnsi="宋体"/>
          <w:color w:val="000000"/>
        </w:rPr>
      </w:pPr>
      <w:r>
        <w:rPr>
          <w:rFonts w:ascii="宋体" w:hAnsi="宋体"/>
          <w:color w:val="000000"/>
        </w:rPr>
        <w:t>5.4 甲方按合同规定向乙方支付应付合同款；</w:t>
      </w:r>
    </w:p>
    <w:p>
      <w:pPr>
        <w:spacing w:line="266" w:lineRule="exact"/>
        <w:rPr>
          <w:rFonts w:eastAsia="Times New Roman"/>
          <w:color w:val="000000"/>
        </w:rPr>
      </w:pPr>
    </w:p>
    <w:p>
      <w:pPr>
        <w:spacing w:line="274" w:lineRule="exact"/>
        <w:rPr>
          <w:rFonts w:ascii="宋体" w:hAnsi="宋体"/>
          <w:color w:val="000000"/>
        </w:rPr>
      </w:pPr>
      <w:r>
        <w:rPr>
          <w:rFonts w:ascii="宋体" w:hAnsi="宋体"/>
          <w:color w:val="000000"/>
        </w:rPr>
        <w:t>6、乙方的责任和义务</w:t>
      </w:r>
    </w:p>
    <w:p>
      <w:pPr>
        <w:spacing w:line="266" w:lineRule="exact"/>
        <w:ind w:firstLine="480" w:firstLineChars="200"/>
        <w:rPr>
          <w:rFonts w:eastAsia="Times New Roman"/>
          <w:color w:val="000000"/>
        </w:rPr>
      </w:pPr>
    </w:p>
    <w:p>
      <w:pPr>
        <w:spacing w:line="274" w:lineRule="exact"/>
        <w:ind w:firstLine="480" w:firstLineChars="200"/>
        <w:rPr>
          <w:rFonts w:ascii="宋体" w:hAnsi="宋体"/>
          <w:color w:val="000000"/>
        </w:rPr>
      </w:pPr>
      <w:r>
        <w:rPr>
          <w:rFonts w:ascii="宋体" w:hAnsi="宋体"/>
          <w:color w:val="000000"/>
        </w:rPr>
        <w:t>6.1 乙方负责合同中所有货物的采购；</w:t>
      </w:r>
    </w:p>
    <w:p>
      <w:pPr>
        <w:spacing w:line="267" w:lineRule="exact"/>
        <w:ind w:firstLine="480" w:firstLineChars="200"/>
        <w:rPr>
          <w:rFonts w:eastAsia="Times New Roman"/>
          <w:color w:val="000000"/>
        </w:rPr>
      </w:pPr>
    </w:p>
    <w:p>
      <w:pPr>
        <w:spacing w:line="274" w:lineRule="exact"/>
        <w:ind w:firstLine="480" w:firstLineChars="200"/>
        <w:rPr>
          <w:rFonts w:ascii="宋体" w:hAnsi="宋体"/>
          <w:color w:val="000000"/>
        </w:rPr>
      </w:pPr>
      <w:r>
        <w:rPr>
          <w:rFonts w:ascii="宋体" w:hAnsi="宋体"/>
          <w:color w:val="000000"/>
        </w:rPr>
        <w:t>6.2 乙方负责在货物验收时提供相关产品合格证和产品检测报告；</w:t>
      </w:r>
    </w:p>
    <w:p>
      <w:pPr>
        <w:spacing w:line="266" w:lineRule="exact"/>
        <w:ind w:firstLine="480" w:firstLineChars="200"/>
        <w:rPr>
          <w:rFonts w:eastAsia="Times New Roman"/>
          <w:color w:val="000000"/>
        </w:rPr>
      </w:pPr>
    </w:p>
    <w:p>
      <w:pPr>
        <w:spacing w:line="274" w:lineRule="exact"/>
        <w:ind w:firstLine="480" w:firstLineChars="200"/>
        <w:rPr>
          <w:rFonts w:ascii="宋体" w:hAnsi="宋体"/>
          <w:color w:val="000000"/>
        </w:rPr>
      </w:pPr>
      <w:r>
        <w:rPr>
          <w:rFonts w:ascii="宋体" w:hAnsi="宋体"/>
          <w:color w:val="000000"/>
        </w:rPr>
        <w:t>6.3 乙方负责货物运输中的运杂费和装卸费；</w:t>
      </w:r>
    </w:p>
    <w:p>
      <w:pPr>
        <w:spacing w:line="266" w:lineRule="exact"/>
        <w:ind w:firstLine="480" w:firstLineChars="200"/>
        <w:rPr>
          <w:rFonts w:eastAsia="Times New Roman"/>
          <w:color w:val="000000"/>
        </w:rPr>
      </w:pPr>
    </w:p>
    <w:p>
      <w:pPr>
        <w:spacing w:line="274" w:lineRule="exact"/>
        <w:ind w:firstLine="480" w:firstLineChars="200"/>
        <w:rPr>
          <w:rFonts w:ascii="宋体" w:hAnsi="宋体"/>
          <w:color w:val="000000"/>
        </w:rPr>
      </w:pPr>
      <w:r>
        <w:rPr>
          <w:rFonts w:ascii="宋体" w:hAnsi="宋体"/>
          <w:color w:val="000000"/>
        </w:rPr>
        <w:t>6.4 乙方负担运输过程中货物的破损、丢失、变质等一切风险责任；</w:t>
      </w:r>
    </w:p>
    <w:p>
      <w:pPr>
        <w:spacing w:line="266" w:lineRule="exact"/>
        <w:ind w:firstLine="480" w:firstLineChars="200"/>
        <w:rPr>
          <w:rFonts w:eastAsia="Times New Roman"/>
          <w:color w:val="000000"/>
        </w:rPr>
      </w:pPr>
    </w:p>
    <w:p>
      <w:pPr>
        <w:spacing w:line="274" w:lineRule="exact"/>
        <w:ind w:firstLine="480" w:firstLineChars="200"/>
        <w:rPr>
          <w:rFonts w:ascii="宋体" w:hAnsi="宋体"/>
          <w:color w:val="000000"/>
        </w:rPr>
      </w:pPr>
      <w:r>
        <w:rPr>
          <w:rFonts w:ascii="宋体" w:hAnsi="宋体"/>
          <w:color w:val="000000"/>
        </w:rPr>
        <w:t>6.5 乙方有权按合同规定向甲方收取应收合同款；</w:t>
      </w:r>
    </w:p>
    <w:p>
      <w:pPr>
        <w:spacing w:line="439" w:lineRule="exact"/>
        <w:ind w:right="366" w:firstLine="480" w:firstLineChars="200"/>
        <w:jc w:val="both"/>
        <w:rPr>
          <w:rFonts w:ascii="宋体" w:hAnsi="宋体"/>
          <w:color w:val="000000"/>
        </w:rPr>
      </w:pPr>
      <w:r>
        <w:rPr>
          <w:rFonts w:ascii="宋体" w:hAnsi="宋体"/>
          <w:color w:val="000000"/>
        </w:rPr>
        <w:t>6.6 乙方按规范对货物进行安装和运输，如在以上过程中造成的人员伤害或财产损失由乙方承担由此产生的一切经济责任及法律责任，如果甲方先行垫付的，乙方同意甲方无条件对其进行追偿；</w:t>
      </w:r>
    </w:p>
    <w:p>
      <w:pPr>
        <w:tabs>
          <w:tab w:val="left" w:pos="0"/>
        </w:tabs>
        <w:spacing w:line="560" w:lineRule="exact"/>
        <w:jc w:val="both"/>
        <w:rPr>
          <w:rFonts w:cs="仿宋_GB2312" w:asciiTheme="minorEastAsia" w:hAnsiTheme="minorEastAsia" w:eastAsiaTheme="minorEastAsia"/>
          <w:b/>
          <w:bCs/>
          <w:color w:val="0000FF"/>
        </w:rPr>
      </w:pPr>
      <w:r>
        <w:rPr>
          <w:rFonts w:hint="eastAsia" w:cs="仿宋_GB2312" w:asciiTheme="minorEastAsia" w:hAnsiTheme="minorEastAsia" w:eastAsiaTheme="minorEastAsia"/>
          <w:color w:val="0000FF"/>
        </w:rPr>
        <w:t>7、保密事项</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本合同所称保密资料包括但不限于：</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7.1甲方提供的资料(包括但不限于素材、半成品、成品)。</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7.2乙方为完成委托事项所涉及的包装广告图文资料(包括但不限于素材、半成品、成品)。</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7.3乙方签订及履行本合同过程中接触到的甲方及其关联公司的商业秘密、技术资料、客户信息等资料和信息。</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7.4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7.5乙方仅得为履行本合同之目的对保密资料进行复制。乙方不得以任何方式(包括但不限于硬盘、图纸、彩样、照片、菲林、光盘)留存保密资料(包括但不限于素材、半成品、成品)。乙方应当在完成委托事项或本合同终止或解除后七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tabs>
          <w:tab w:val="left" w:pos="0"/>
        </w:tabs>
        <w:spacing w:line="560" w:lineRule="exact"/>
        <w:ind w:firstLine="640"/>
        <w:jc w:val="both"/>
        <w:rPr>
          <w:rFonts w:cs="仿宋_GB2312" w:asciiTheme="minorEastAsia" w:hAnsiTheme="minorEastAsia" w:eastAsiaTheme="minorEastAsia"/>
          <w:color w:val="0000FF"/>
        </w:rPr>
      </w:pPr>
      <w:r>
        <w:rPr>
          <w:rFonts w:hint="eastAsia" w:cs="仿宋_GB2312" w:asciiTheme="minorEastAsia" w:hAnsiTheme="minorEastAsia" w:eastAsiaTheme="minorEastAsia"/>
          <w:color w:val="0000FF"/>
        </w:rPr>
        <w:t>7.6如乙方违反本合同关于保密的约定，乙方应赔偿因此而给甲方造成的一切损失。</w:t>
      </w:r>
    </w:p>
    <w:p>
      <w:pPr>
        <w:tabs>
          <w:tab w:val="left" w:pos="0"/>
        </w:tabs>
        <w:spacing w:line="560" w:lineRule="exact"/>
        <w:ind w:firstLine="640"/>
        <w:jc w:val="both"/>
        <w:rPr>
          <w:color w:val="0000FF"/>
        </w:rPr>
      </w:pPr>
      <w:r>
        <w:rPr>
          <w:rFonts w:hint="eastAsia" w:cs="仿宋_GB2312" w:asciiTheme="minorEastAsia" w:hAnsiTheme="minorEastAsia" w:eastAsiaTheme="minorEastAsia"/>
          <w:color w:val="0000FF"/>
        </w:rPr>
        <w:t>7.7本保密条款自保密资料提供或披露之日起至本合同终止或解除后3年内持续有效。</w:t>
      </w:r>
    </w:p>
    <w:p>
      <w:pPr>
        <w:spacing w:line="269" w:lineRule="exact"/>
        <w:rPr>
          <w:rFonts w:eastAsia="Times New Roman"/>
          <w:color w:val="000000"/>
        </w:rPr>
      </w:pPr>
    </w:p>
    <w:p>
      <w:pPr>
        <w:spacing w:line="274" w:lineRule="exact"/>
        <w:ind w:firstLine="480" w:firstLineChars="200"/>
        <w:rPr>
          <w:rFonts w:ascii="宋体" w:hAnsi="宋体"/>
          <w:color w:val="0000FF"/>
        </w:rPr>
      </w:pPr>
      <w:r>
        <w:rPr>
          <w:rFonts w:hint="eastAsia" w:ascii="宋体" w:hAnsi="宋体"/>
          <w:color w:val="0000FF"/>
        </w:rPr>
        <w:t>8</w:t>
      </w:r>
      <w:r>
        <w:rPr>
          <w:rFonts w:ascii="宋体" w:hAnsi="宋体"/>
          <w:color w:val="0000FF"/>
        </w:rPr>
        <w:t>、付款方式</w:t>
      </w:r>
    </w:p>
    <w:p>
      <w:pPr>
        <w:spacing w:line="266" w:lineRule="exact"/>
        <w:ind w:firstLine="480" w:firstLineChars="200"/>
        <w:rPr>
          <w:rFonts w:eastAsia="Times New Roman"/>
          <w:color w:val="0000FF"/>
        </w:rPr>
      </w:pPr>
    </w:p>
    <w:p>
      <w:pPr>
        <w:spacing w:line="274" w:lineRule="exact"/>
        <w:ind w:firstLine="480" w:firstLineChars="200"/>
        <w:rPr>
          <w:rFonts w:ascii="宋体" w:hAnsi="宋体"/>
          <w:color w:val="0000FF"/>
        </w:rPr>
      </w:pPr>
      <w:r>
        <w:rPr>
          <w:rFonts w:hint="eastAsia" w:ascii="宋体" w:hAnsi="宋体"/>
          <w:color w:val="0000FF"/>
        </w:rPr>
        <w:t>8</w:t>
      </w:r>
      <w:r>
        <w:rPr>
          <w:rFonts w:ascii="宋体" w:hAnsi="宋体"/>
          <w:color w:val="0000FF"/>
        </w:rPr>
        <w:t>.1</w:t>
      </w:r>
      <w:r>
        <w:rPr>
          <w:rFonts w:hint="eastAsia" w:ascii="宋体" w:hAnsi="宋体"/>
          <w:color w:val="0000FF"/>
        </w:rPr>
        <w:t>项目完成按实际发生额支付。</w:t>
      </w:r>
    </w:p>
    <w:p>
      <w:pPr>
        <w:spacing w:line="266" w:lineRule="exact"/>
        <w:ind w:firstLine="480" w:firstLineChars="200"/>
        <w:rPr>
          <w:color w:val="0000FF"/>
        </w:rPr>
      </w:pPr>
    </w:p>
    <w:p>
      <w:pPr>
        <w:spacing w:line="274" w:lineRule="exact"/>
        <w:ind w:firstLine="480" w:firstLineChars="200"/>
        <w:rPr>
          <w:rFonts w:ascii="宋体" w:hAnsi="宋体"/>
          <w:color w:val="0000FF"/>
        </w:rPr>
      </w:pPr>
      <w:r>
        <w:rPr>
          <w:rFonts w:hint="eastAsia" w:ascii="宋体" w:hAnsi="宋体"/>
          <w:color w:val="0000FF"/>
        </w:rPr>
        <w:t>8.2项目完成并经甲方验收合格后十个工作日内支付至完成金额的97%。</w:t>
      </w:r>
    </w:p>
    <w:p>
      <w:pPr>
        <w:spacing w:line="274" w:lineRule="exact"/>
        <w:ind w:firstLine="480" w:firstLineChars="200"/>
        <w:rPr>
          <w:rFonts w:ascii="宋体" w:hAnsi="宋体"/>
          <w:color w:val="0000FF"/>
        </w:rPr>
      </w:pPr>
    </w:p>
    <w:p>
      <w:pPr>
        <w:spacing w:line="274" w:lineRule="exact"/>
        <w:ind w:firstLine="480" w:firstLineChars="200"/>
        <w:rPr>
          <w:rFonts w:ascii="宋体" w:hAnsi="宋体"/>
          <w:color w:val="000000"/>
        </w:rPr>
      </w:pPr>
      <w:r>
        <w:rPr>
          <w:rFonts w:hint="eastAsia" w:ascii="宋体" w:hAnsi="宋体"/>
          <w:color w:val="000000"/>
        </w:rPr>
        <w:t>8</w:t>
      </w:r>
      <w:r>
        <w:rPr>
          <w:rFonts w:ascii="宋体" w:hAnsi="宋体"/>
          <w:color w:val="000000"/>
        </w:rPr>
        <w:t>.</w:t>
      </w:r>
      <w:r>
        <w:rPr>
          <w:rFonts w:hint="eastAsia" w:ascii="宋体" w:hAnsi="宋体"/>
          <w:color w:val="000000"/>
        </w:rPr>
        <w:t>3</w:t>
      </w:r>
      <w:r>
        <w:rPr>
          <w:rFonts w:ascii="宋体" w:hAnsi="宋体"/>
          <w:color w:val="000000"/>
        </w:rPr>
        <w:t xml:space="preserve"> </w:t>
      </w:r>
      <w:r>
        <w:rPr>
          <w:rFonts w:hint="eastAsia" w:ascii="宋体" w:hAnsi="宋体"/>
          <w:color w:val="0000FF"/>
        </w:rPr>
        <w:t>剩下3%在一年质保期结束后，如无质量问题10个工作日内一次性付清（不计利息）</w:t>
      </w:r>
      <w:r>
        <w:rPr>
          <w:rFonts w:ascii="宋体" w:hAnsi="宋体"/>
          <w:color w:val="000000"/>
        </w:rPr>
        <w:t>。</w:t>
      </w:r>
    </w:p>
    <w:p>
      <w:pPr>
        <w:pStyle w:val="31"/>
        <w:ind w:left="0" w:firstLine="480"/>
      </w:pPr>
      <w:r>
        <w:rPr>
          <w:rFonts w:hint="eastAsia" w:ascii="宋体" w:hAnsi="宋体"/>
          <w:color w:val="000000"/>
        </w:rPr>
        <w:t>8.4</w:t>
      </w:r>
      <w:r>
        <w:rPr>
          <w:rFonts w:ascii="宋体" w:hAnsi="宋体"/>
          <w:color w:val="000000"/>
        </w:rPr>
        <w:t>甲方每次付款，乙方必须先向甲方开具同等金额的正规增值税专用发票，否则，甲方有权拒绝付款</w:t>
      </w:r>
      <w:r>
        <w:rPr>
          <w:rFonts w:hint="eastAsia" w:ascii="宋体" w:hAnsi="宋体"/>
          <w:color w:val="000000"/>
        </w:rPr>
        <w:t>。</w:t>
      </w:r>
    </w:p>
    <w:p>
      <w:pPr>
        <w:spacing w:line="266" w:lineRule="exact"/>
        <w:rPr>
          <w:rFonts w:ascii="宋体" w:hAnsi="宋体"/>
          <w:color w:val="000000"/>
        </w:rPr>
      </w:pPr>
    </w:p>
    <w:p>
      <w:pPr>
        <w:spacing w:line="274" w:lineRule="exact"/>
        <w:ind w:left="360"/>
        <w:rPr>
          <w:rFonts w:ascii="宋体" w:hAnsi="宋体"/>
          <w:color w:val="000000"/>
        </w:rPr>
      </w:pPr>
      <w:r>
        <w:rPr>
          <w:rFonts w:hint="eastAsia" w:ascii="宋体" w:hAnsi="宋体"/>
          <w:color w:val="000000"/>
        </w:rPr>
        <w:t>9</w:t>
      </w:r>
      <w:r>
        <w:rPr>
          <w:rFonts w:ascii="宋体" w:hAnsi="宋体"/>
          <w:color w:val="000000"/>
        </w:rPr>
        <w:t>、合同变更</w:t>
      </w:r>
    </w:p>
    <w:p>
      <w:pPr>
        <w:spacing w:line="267" w:lineRule="exact"/>
        <w:rPr>
          <w:rFonts w:eastAsia="Times New Roman"/>
          <w:color w:val="000000"/>
        </w:rPr>
      </w:pPr>
    </w:p>
    <w:p>
      <w:pPr>
        <w:spacing w:line="274" w:lineRule="exact"/>
        <w:ind w:left="840"/>
        <w:rPr>
          <w:rFonts w:ascii="宋体" w:hAnsi="宋体"/>
          <w:color w:val="000000"/>
        </w:rPr>
      </w:pPr>
      <w:r>
        <w:rPr>
          <w:rFonts w:ascii="宋体" w:hAnsi="宋体"/>
          <w:color w:val="000000"/>
        </w:rPr>
        <w:t>本合同在双方协商同意的情况下可以变更，如甲方需要增加其他货物，则</w:t>
      </w:r>
    </w:p>
    <w:p>
      <w:pPr>
        <w:spacing w:line="266" w:lineRule="exact"/>
        <w:rPr>
          <w:rFonts w:ascii="宋体" w:hAnsi="宋体"/>
          <w:color w:val="000000"/>
        </w:rPr>
      </w:pPr>
    </w:p>
    <w:p>
      <w:pPr>
        <w:spacing w:line="274" w:lineRule="exact"/>
        <w:ind w:left="360"/>
        <w:rPr>
          <w:rFonts w:ascii="宋体" w:hAnsi="宋体"/>
          <w:color w:val="000000"/>
        </w:rPr>
      </w:pPr>
      <w:r>
        <w:rPr>
          <w:rFonts w:ascii="宋体" w:hAnsi="宋体"/>
          <w:color w:val="000000"/>
        </w:rPr>
        <w:t>由甲乙双方协商进行。</w:t>
      </w:r>
    </w:p>
    <w:p>
      <w:pPr>
        <w:spacing w:line="266" w:lineRule="exact"/>
        <w:rPr>
          <w:rFonts w:eastAsia="Times New Roman"/>
          <w:color w:val="000000"/>
        </w:rPr>
      </w:pPr>
    </w:p>
    <w:p>
      <w:pPr>
        <w:spacing w:line="274" w:lineRule="exact"/>
        <w:ind w:left="360"/>
        <w:rPr>
          <w:rFonts w:ascii="宋体" w:hAnsi="宋体"/>
          <w:color w:val="000000"/>
        </w:rPr>
      </w:pPr>
      <w:r>
        <w:rPr>
          <w:rFonts w:hint="eastAsia" w:ascii="宋体" w:hAnsi="宋体"/>
          <w:color w:val="000000"/>
        </w:rPr>
        <w:t>10</w:t>
      </w:r>
      <w:r>
        <w:rPr>
          <w:rFonts w:ascii="宋体" w:hAnsi="宋体"/>
          <w:color w:val="000000"/>
        </w:rPr>
        <w:t>、违约责任</w:t>
      </w:r>
    </w:p>
    <w:p>
      <w:pPr>
        <w:spacing w:line="266" w:lineRule="exact"/>
        <w:rPr>
          <w:rFonts w:eastAsia="Times New Roman"/>
          <w:color w:val="000000"/>
        </w:rPr>
      </w:pPr>
    </w:p>
    <w:p>
      <w:pPr>
        <w:spacing w:line="274" w:lineRule="exact"/>
        <w:ind w:left="840"/>
        <w:rPr>
          <w:rFonts w:ascii="宋体" w:hAnsi="宋体"/>
          <w:color w:val="000000"/>
        </w:rPr>
      </w:pPr>
      <w:r>
        <w:rPr>
          <w:rFonts w:hint="eastAsia" w:ascii="宋体" w:hAnsi="宋体"/>
          <w:color w:val="000000"/>
        </w:rPr>
        <w:t>10</w:t>
      </w:r>
      <w:r>
        <w:rPr>
          <w:rFonts w:ascii="宋体" w:hAnsi="宋体"/>
          <w:color w:val="000000"/>
        </w:rPr>
        <w:t>.1 乙方必须在合同约定的期限内运输交货完毕，每延期一天，乙方须向</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甲方承担 500元/天的违约金。</w:t>
      </w:r>
    </w:p>
    <w:p>
      <w:pPr>
        <w:spacing w:line="266" w:lineRule="exact"/>
        <w:rPr>
          <w:rFonts w:eastAsia="Times New Roman"/>
          <w:color w:val="000000"/>
        </w:rPr>
      </w:pPr>
    </w:p>
    <w:p>
      <w:pPr>
        <w:spacing w:line="274" w:lineRule="exact"/>
        <w:ind w:left="840"/>
        <w:rPr>
          <w:rFonts w:ascii="宋体" w:hAnsi="宋体"/>
          <w:color w:val="000000"/>
        </w:rPr>
      </w:pPr>
      <w:r>
        <w:rPr>
          <w:rFonts w:hint="eastAsia" w:ascii="宋体" w:hAnsi="宋体"/>
          <w:color w:val="000000"/>
        </w:rPr>
        <w:t>10</w:t>
      </w:r>
      <w:r>
        <w:rPr>
          <w:rFonts w:ascii="宋体" w:hAnsi="宋体"/>
          <w:color w:val="000000"/>
        </w:rPr>
        <w:t>.2 乙方提供的货物不符合合同及附件的约定，须在甲方规定的期限内更</w:t>
      </w:r>
    </w:p>
    <w:p>
      <w:pPr>
        <w:spacing w:line="154" w:lineRule="exact"/>
        <w:rPr>
          <w:rFonts w:eastAsia="Times New Roman"/>
          <w:color w:val="000000"/>
        </w:rPr>
      </w:pPr>
    </w:p>
    <w:p>
      <w:pPr>
        <w:spacing w:line="388" w:lineRule="exact"/>
        <w:ind w:left="360" w:right="366"/>
        <w:jc w:val="both"/>
        <w:rPr>
          <w:rFonts w:eastAsia="Times New Roman"/>
          <w:color w:val="000000"/>
        </w:rPr>
      </w:pPr>
      <w:r>
        <w:rPr>
          <w:rFonts w:ascii="宋体" w:hAnsi="宋体"/>
          <w:color w:val="000000"/>
        </w:rPr>
        <w:t>换完毕，否则甲方有权单方面解除合同，无须支付乙方任何费用，同时乙方须向甲方承担合同总额 20%的违约责任。</w:t>
      </w:r>
    </w:p>
    <w:p>
      <w:pPr>
        <w:spacing w:line="439" w:lineRule="exact"/>
        <w:ind w:left="360" w:right="366" w:firstLine="480"/>
        <w:jc w:val="both"/>
        <w:rPr>
          <w:rFonts w:ascii="宋体" w:hAnsi="宋体"/>
          <w:color w:val="000000"/>
        </w:rPr>
      </w:pPr>
      <w:r>
        <w:rPr>
          <w:rFonts w:hint="eastAsia" w:ascii="宋体" w:hAnsi="宋体"/>
          <w:color w:val="000000"/>
        </w:rPr>
        <w:t>10</w:t>
      </w:r>
      <w:r>
        <w:rPr>
          <w:rFonts w:ascii="宋体" w:hAnsi="宋体"/>
          <w:color w:val="000000"/>
        </w:rPr>
        <w:t>.3 乙方必须保证其提供的货物不侵犯第三人的知识产权，否则由此产生的一切经济责任及法律责任均由乙方承担，并赔偿由此给甲方造成的一切损失。</w:t>
      </w:r>
    </w:p>
    <w:p>
      <w:pPr>
        <w:spacing w:line="269" w:lineRule="exact"/>
        <w:rPr>
          <w:rFonts w:eastAsia="Times New Roman"/>
          <w:color w:val="000000"/>
        </w:rPr>
      </w:pPr>
    </w:p>
    <w:p>
      <w:pPr>
        <w:spacing w:line="274" w:lineRule="exact"/>
        <w:ind w:left="360"/>
        <w:rPr>
          <w:rFonts w:ascii="宋体" w:hAnsi="宋体"/>
          <w:color w:val="000000"/>
        </w:rPr>
      </w:pPr>
      <w:r>
        <w:rPr>
          <w:rFonts w:ascii="宋体" w:hAnsi="宋体"/>
          <w:color w:val="000000"/>
        </w:rPr>
        <w:t>1</w:t>
      </w:r>
      <w:r>
        <w:rPr>
          <w:rFonts w:hint="eastAsia" w:ascii="宋体" w:hAnsi="宋体"/>
          <w:color w:val="000000"/>
        </w:rPr>
        <w:t>1</w:t>
      </w:r>
      <w:r>
        <w:rPr>
          <w:rFonts w:ascii="宋体" w:hAnsi="宋体"/>
          <w:color w:val="000000"/>
        </w:rPr>
        <w:t>、质量保证</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乙方保证按合同规定的品种、规格、数量、参数提供全新优质的货物；</w:t>
      </w:r>
    </w:p>
    <w:p>
      <w:pPr>
        <w:spacing w:line="267" w:lineRule="exact"/>
        <w:rPr>
          <w:rFonts w:eastAsia="Times New Roman"/>
          <w:color w:val="000000"/>
        </w:rPr>
      </w:pPr>
    </w:p>
    <w:p>
      <w:pPr>
        <w:spacing w:line="274" w:lineRule="exact"/>
        <w:ind w:left="360"/>
        <w:rPr>
          <w:rFonts w:ascii="宋体" w:hAnsi="宋体"/>
          <w:color w:val="000000"/>
        </w:rPr>
      </w:pPr>
      <w:r>
        <w:rPr>
          <w:rFonts w:ascii="宋体" w:hAnsi="宋体"/>
          <w:color w:val="000000"/>
        </w:rPr>
        <w:t>1</w:t>
      </w:r>
      <w:r>
        <w:rPr>
          <w:rFonts w:hint="eastAsia" w:ascii="宋体" w:hAnsi="宋体"/>
          <w:color w:val="000000"/>
        </w:rPr>
        <w:t>2</w:t>
      </w:r>
      <w:r>
        <w:rPr>
          <w:rFonts w:ascii="宋体" w:hAnsi="宋体"/>
          <w:color w:val="000000"/>
        </w:rPr>
        <w:t>、不可抗力、意外变故</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如果合同双方因不可抗力意外而被阻不能履行其职责，合同期限依不可抗</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力因素影响的时间顺延，或根据实际情况双方友好协商解决。</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1</w:t>
      </w:r>
      <w:r>
        <w:rPr>
          <w:rFonts w:hint="eastAsia" w:ascii="宋体" w:hAnsi="宋体"/>
          <w:color w:val="000000"/>
        </w:rPr>
        <w:t>3</w:t>
      </w:r>
      <w:r>
        <w:rPr>
          <w:rFonts w:ascii="宋体" w:hAnsi="宋体"/>
          <w:color w:val="000000"/>
        </w:rPr>
        <w:t>、验收</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1</w:t>
      </w:r>
      <w:r>
        <w:rPr>
          <w:rFonts w:hint="eastAsia" w:ascii="宋体" w:hAnsi="宋体"/>
          <w:color w:val="000000"/>
        </w:rPr>
        <w:t>3</w:t>
      </w:r>
      <w:r>
        <w:rPr>
          <w:rFonts w:ascii="宋体" w:hAnsi="宋体"/>
          <w:color w:val="000000"/>
        </w:rPr>
        <w:t>.1 货物交付完成，由双方在完工后 5 个工作日内验收完毕。验收时，</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甲、乙双方共同参加；</w:t>
      </w:r>
    </w:p>
    <w:p>
      <w:pPr>
        <w:spacing w:line="267" w:lineRule="exact"/>
        <w:rPr>
          <w:rFonts w:eastAsia="Times New Roman"/>
          <w:color w:val="000000"/>
        </w:rPr>
      </w:pPr>
    </w:p>
    <w:p>
      <w:pPr>
        <w:spacing w:line="274" w:lineRule="exact"/>
        <w:ind w:left="840"/>
        <w:rPr>
          <w:rFonts w:ascii="宋体" w:hAnsi="宋体"/>
          <w:color w:val="000000"/>
        </w:rPr>
      </w:pPr>
      <w:r>
        <w:rPr>
          <w:rFonts w:ascii="宋体" w:hAnsi="宋体"/>
          <w:color w:val="000000"/>
        </w:rPr>
        <w:t>1</w:t>
      </w:r>
      <w:r>
        <w:rPr>
          <w:rFonts w:hint="eastAsia" w:ascii="宋体" w:hAnsi="宋体"/>
          <w:color w:val="000000"/>
        </w:rPr>
        <w:t>3</w:t>
      </w:r>
      <w:r>
        <w:rPr>
          <w:rFonts w:ascii="宋体" w:hAnsi="宋体"/>
          <w:color w:val="000000"/>
        </w:rPr>
        <w:t>.2 验收按行业相关标准执行。</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1</w:t>
      </w:r>
      <w:r>
        <w:rPr>
          <w:rFonts w:hint="eastAsia" w:ascii="宋体" w:hAnsi="宋体"/>
          <w:color w:val="000000"/>
        </w:rPr>
        <w:t>4</w:t>
      </w:r>
      <w:r>
        <w:rPr>
          <w:rFonts w:ascii="宋体" w:hAnsi="宋体"/>
          <w:color w:val="000000"/>
        </w:rPr>
        <w:t>、解决合同纠纷方式</w:t>
      </w:r>
    </w:p>
    <w:p>
      <w:pPr>
        <w:spacing w:line="266" w:lineRule="exact"/>
        <w:rPr>
          <w:rFonts w:eastAsia="Times New Roman"/>
          <w:color w:val="000000"/>
        </w:rPr>
      </w:pPr>
    </w:p>
    <w:p>
      <w:pPr>
        <w:spacing w:line="274" w:lineRule="exact"/>
        <w:ind w:left="840"/>
        <w:rPr>
          <w:rFonts w:ascii="宋体" w:hAnsi="宋体"/>
          <w:color w:val="000000"/>
        </w:rPr>
      </w:pPr>
      <w:r>
        <w:rPr>
          <w:rFonts w:ascii="宋体" w:hAnsi="宋体"/>
          <w:color w:val="000000"/>
        </w:rPr>
        <w:t>如甲乙双方在合同履行过程中发生争议，应协商解决，协商不成，向甲方</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所在地人民法院提起诉讼。</w:t>
      </w:r>
    </w:p>
    <w:p>
      <w:pPr>
        <w:spacing w:line="266" w:lineRule="exact"/>
        <w:rPr>
          <w:rFonts w:eastAsia="Times New Roman"/>
          <w:color w:val="000000"/>
        </w:rPr>
      </w:pPr>
    </w:p>
    <w:p>
      <w:pPr>
        <w:spacing w:line="274" w:lineRule="exact"/>
        <w:ind w:right="6"/>
        <w:jc w:val="center"/>
        <w:rPr>
          <w:rFonts w:ascii="宋体" w:hAnsi="宋体"/>
          <w:color w:val="000000"/>
        </w:rPr>
      </w:pPr>
      <w:r>
        <w:rPr>
          <w:rFonts w:ascii="宋体" w:hAnsi="宋体"/>
          <w:color w:val="000000"/>
        </w:rPr>
        <w:t>1</w:t>
      </w:r>
      <w:r>
        <w:rPr>
          <w:rFonts w:hint="eastAsia" w:ascii="宋体" w:hAnsi="宋体"/>
          <w:color w:val="000000"/>
        </w:rPr>
        <w:t>5</w:t>
      </w:r>
      <w:r>
        <w:rPr>
          <w:rFonts w:ascii="宋体" w:hAnsi="宋体"/>
          <w:color w:val="000000"/>
        </w:rPr>
        <w:t>、未尽事宜，双方协商，达成补充协议，补充协议与本合同具有同等法律效</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力。</w:t>
      </w:r>
    </w:p>
    <w:p>
      <w:pPr>
        <w:spacing w:line="266" w:lineRule="exact"/>
        <w:rPr>
          <w:rFonts w:eastAsia="Times New Roman"/>
          <w:color w:val="000000"/>
        </w:rPr>
      </w:pPr>
    </w:p>
    <w:p>
      <w:pPr>
        <w:spacing w:line="274" w:lineRule="exact"/>
        <w:ind w:left="360"/>
        <w:rPr>
          <w:rFonts w:ascii="宋体" w:hAnsi="宋体"/>
          <w:color w:val="000000"/>
        </w:rPr>
      </w:pPr>
      <w:r>
        <w:rPr>
          <w:rFonts w:ascii="宋体" w:hAnsi="宋体"/>
          <w:color w:val="000000"/>
        </w:rPr>
        <w:t>1</w:t>
      </w:r>
      <w:r>
        <w:rPr>
          <w:rFonts w:hint="eastAsia" w:ascii="宋体" w:hAnsi="宋体"/>
          <w:color w:val="000000"/>
        </w:rPr>
        <w:t>6</w:t>
      </w:r>
      <w:r>
        <w:rPr>
          <w:rFonts w:ascii="宋体" w:hAnsi="宋体"/>
          <w:color w:val="000000"/>
        </w:rPr>
        <w:t>、本合同一式</w:t>
      </w:r>
      <w:r>
        <w:rPr>
          <w:rFonts w:hint="eastAsia" w:ascii="宋体" w:hAnsi="宋体"/>
          <w:color w:val="000000"/>
        </w:rPr>
        <w:t>肆</w:t>
      </w:r>
      <w:r>
        <w:rPr>
          <w:rFonts w:ascii="宋体" w:hAnsi="宋体"/>
          <w:color w:val="000000"/>
        </w:rPr>
        <w:t>份，甲方贰份，乙方</w:t>
      </w:r>
      <w:r>
        <w:rPr>
          <w:rFonts w:hint="eastAsia" w:ascii="宋体" w:hAnsi="宋体"/>
          <w:color w:val="000000"/>
        </w:rPr>
        <w:t>贰</w:t>
      </w:r>
      <w:r>
        <w:rPr>
          <w:rFonts w:ascii="宋体" w:hAnsi="宋体"/>
          <w:color w:val="000000"/>
        </w:rPr>
        <w:t>份</w:t>
      </w:r>
    </w:p>
    <w:p>
      <w:pPr>
        <w:spacing w:line="176" w:lineRule="exact"/>
        <w:rPr>
          <w:color w:val="000000"/>
        </w:rPr>
      </w:pPr>
    </w:p>
    <w:p>
      <w:pPr>
        <w:spacing w:line="176" w:lineRule="exact"/>
        <w:rPr>
          <w:color w:val="000000"/>
        </w:rPr>
      </w:pPr>
    </w:p>
    <w:p>
      <w:pPr>
        <w:spacing w:line="176" w:lineRule="exact"/>
        <w:rPr>
          <w:color w:val="000000"/>
        </w:rPr>
      </w:pPr>
    </w:p>
    <w:p>
      <w:pPr>
        <w:spacing w:line="176" w:lineRule="exact"/>
        <w:rPr>
          <w:color w:val="000000"/>
        </w:rPr>
      </w:pPr>
    </w:p>
    <w:p>
      <w:pPr>
        <w:tabs>
          <w:tab w:val="left" w:pos="4545"/>
        </w:tabs>
        <w:spacing w:line="274" w:lineRule="exact"/>
        <w:ind w:left="360"/>
        <w:rPr>
          <w:rFonts w:ascii="宋体" w:hAnsi="宋体"/>
          <w:color w:val="000000"/>
        </w:rPr>
      </w:pPr>
      <w:r>
        <w:rPr>
          <w:rFonts w:ascii="宋体" w:hAnsi="宋体"/>
          <w:color w:val="000000"/>
        </w:rPr>
        <w:t>甲方（签章）：</w:t>
      </w:r>
      <w:r>
        <w:rPr>
          <w:rFonts w:eastAsia="Times New Roman"/>
          <w:color w:val="000000"/>
        </w:rPr>
        <w:tab/>
      </w:r>
      <w:r>
        <w:rPr>
          <w:rFonts w:hint="eastAsia"/>
          <w:color w:val="000000"/>
        </w:rPr>
        <w:t xml:space="preserve">    </w:t>
      </w:r>
      <w:r>
        <w:rPr>
          <w:color w:val="000000"/>
        </w:rPr>
        <w:t xml:space="preserve">    </w:t>
      </w:r>
      <w:r>
        <w:rPr>
          <w:rFonts w:hint="eastAsia"/>
          <w:color w:val="000000"/>
        </w:rPr>
        <w:t xml:space="preserve"> </w:t>
      </w:r>
      <w:r>
        <w:rPr>
          <w:rFonts w:ascii="宋体" w:hAnsi="宋体"/>
          <w:color w:val="000000"/>
        </w:rPr>
        <w:t>乙方（签章）：</w:t>
      </w:r>
    </w:p>
    <w:p>
      <w:pPr>
        <w:tabs>
          <w:tab w:val="left" w:pos="4305"/>
        </w:tabs>
        <w:spacing w:line="274" w:lineRule="exact"/>
        <w:ind w:left="360"/>
        <w:rPr>
          <w:rFonts w:ascii="宋体" w:hAnsi="宋体"/>
          <w:color w:val="000000"/>
        </w:rPr>
      </w:pP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tabs>
          <w:tab w:val="left" w:pos="4305"/>
        </w:tabs>
        <w:spacing w:line="274" w:lineRule="exact"/>
        <w:ind w:firstLine="345" w:firstLineChars="150"/>
        <w:rPr>
          <w:rFonts w:ascii="宋体" w:hAnsi="宋体"/>
          <w:color w:val="000000"/>
          <w:sz w:val="23"/>
        </w:rPr>
      </w:pPr>
    </w:p>
    <w:p>
      <w:pPr>
        <w:tabs>
          <w:tab w:val="left" w:pos="4305"/>
        </w:tabs>
        <w:spacing w:line="274" w:lineRule="exact"/>
        <w:ind w:firstLine="345" w:firstLineChars="150"/>
        <w:rPr>
          <w:rFonts w:ascii="宋体" w:hAnsi="宋体"/>
          <w:color w:val="000000"/>
        </w:rPr>
      </w:pPr>
      <w:r>
        <w:rPr>
          <w:rFonts w:ascii="宋体" w:hAnsi="宋体"/>
          <w:color w:val="000000"/>
          <w:sz w:val="23"/>
        </w:rPr>
        <w:t>法定代表人</w:t>
      </w:r>
      <w:r>
        <w:rPr>
          <w:rFonts w:hint="eastAsia" w:ascii="宋体" w:hAnsi="宋体"/>
          <w:color w:val="000000"/>
          <w:sz w:val="23"/>
        </w:rPr>
        <w:t>：</w:t>
      </w:r>
      <w:r>
        <w:rPr>
          <w:rFonts w:hint="eastAsia" w:ascii="宋体" w:hAnsi="宋体"/>
          <w:color w:val="000000"/>
        </w:rPr>
        <w:t xml:space="preserve">                                 </w:t>
      </w:r>
      <w:r>
        <w:rPr>
          <w:rFonts w:ascii="宋体" w:hAnsi="宋体"/>
          <w:color w:val="000000"/>
          <w:sz w:val="23"/>
        </w:rPr>
        <w:t>法定代表人</w:t>
      </w:r>
      <w:r>
        <w:rPr>
          <w:rFonts w:hint="eastAsia" w:ascii="宋体" w:hAnsi="宋体"/>
          <w:color w:val="000000"/>
          <w:sz w:val="23"/>
        </w:rPr>
        <w:t>：</w:t>
      </w:r>
      <w:r>
        <w:rPr>
          <w:rFonts w:hint="eastAsia" w:ascii="宋体" w:hAnsi="宋体"/>
          <w:color w:val="000000"/>
        </w:rPr>
        <w:t xml:space="preserve"> </w:t>
      </w:r>
    </w:p>
    <w:p>
      <w:pPr>
        <w:tabs>
          <w:tab w:val="left" w:pos="4305"/>
        </w:tabs>
        <w:spacing w:line="274" w:lineRule="exact"/>
        <w:ind w:firstLine="360" w:firstLineChars="150"/>
        <w:rPr>
          <w:rFonts w:ascii="宋体" w:hAnsi="宋体"/>
          <w:color w:val="000000"/>
        </w:rPr>
      </w:pPr>
    </w:p>
    <w:p>
      <w:pPr>
        <w:tabs>
          <w:tab w:val="left" w:pos="4305"/>
        </w:tabs>
        <w:spacing w:line="274" w:lineRule="exact"/>
        <w:ind w:firstLine="345" w:firstLineChars="150"/>
        <w:rPr>
          <w:rFonts w:ascii="宋体" w:hAnsi="宋体"/>
          <w:color w:val="000000"/>
          <w:sz w:val="23"/>
        </w:rPr>
      </w:pPr>
      <w:r>
        <w:rPr>
          <w:rFonts w:ascii="宋体" w:hAnsi="宋体"/>
          <w:color w:val="000000"/>
          <w:sz w:val="23"/>
        </w:rPr>
        <w:t>委托代理人</w:t>
      </w:r>
      <w:r>
        <w:rPr>
          <w:rFonts w:hint="eastAsia" w:ascii="宋体" w:hAnsi="宋体"/>
          <w:color w:val="000000"/>
          <w:sz w:val="23"/>
        </w:rPr>
        <w:t xml:space="preserve">：                                   </w:t>
      </w:r>
      <w:r>
        <w:rPr>
          <w:rFonts w:ascii="宋体" w:hAnsi="宋体"/>
          <w:color w:val="000000"/>
          <w:sz w:val="23"/>
        </w:rPr>
        <w:t>委托代理人</w:t>
      </w:r>
      <w:r>
        <w:rPr>
          <w:rFonts w:hint="eastAsia" w:ascii="宋体" w:hAnsi="宋体"/>
          <w:color w:val="000000"/>
          <w:sz w:val="23"/>
        </w:rPr>
        <w:t>：</w:t>
      </w:r>
    </w:p>
    <w:p>
      <w:pPr>
        <w:tabs>
          <w:tab w:val="left" w:pos="4305"/>
        </w:tabs>
        <w:spacing w:line="274" w:lineRule="exact"/>
        <w:ind w:firstLine="345" w:firstLineChars="150"/>
        <w:rPr>
          <w:rFonts w:ascii="宋体" w:hAnsi="宋体"/>
          <w:color w:val="000000"/>
          <w:sz w:val="23"/>
        </w:rPr>
      </w:pPr>
    </w:p>
    <w:p>
      <w:pPr>
        <w:tabs>
          <w:tab w:val="left" w:pos="4305"/>
        </w:tabs>
        <w:spacing w:line="274" w:lineRule="exact"/>
        <w:ind w:firstLine="360" w:firstLineChars="150"/>
        <w:rPr>
          <w:rFonts w:ascii="宋体" w:hAnsi="宋体"/>
          <w:color w:val="000000"/>
        </w:rPr>
      </w:pPr>
      <w:r>
        <w:rPr>
          <w:rFonts w:ascii="宋体" w:hAnsi="宋体"/>
          <w:color w:val="000000"/>
        </w:rPr>
        <w:t>日</w:t>
      </w:r>
      <w:r>
        <w:rPr>
          <w:rFonts w:hint="eastAsia" w:ascii="宋体" w:hAnsi="宋体"/>
          <w:color w:val="000000"/>
        </w:rPr>
        <w:t xml:space="preserve">      </w:t>
      </w:r>
      <w:r>
        <w:rPr>
          <w:rFonts w:ascii="宋体" w:hAnsi="宋体"/>
          <w:color w:val="000000"/>
        </w:rPr>
        <w:t>期</w:t>
      </w:r>
      <w:r>
        <w:rPr>
          <w:rFonts w:hint="eastAsia" w:ascii="宋体" w:hAnsi="宋体"/>
          <w:color w:val="000000"/>
        </w:rPr>
        <w:t xml:space="preserve">：                                 </w:t>
      </w:r>
      <w:r>
        <w:rPr>
          <w:rFonts w:ascii="宋体" w:hAnsi="宋体"/>
          <w:color w:val="000000"/>
        </w:rPr>
        <w:t>日</w:t>
      </w:r>
      <w:r>
        <w:rPr>
          <w:rFonts w:hint="eastAsia" w:ascii="宋体" w:hAnsi="宋体"/>
          <w:color w:val="000000"/>
        </w:rPr>
        <w:t xml:space="preserve">      </w:t>
      </w:r>
      <w:r>
        <w:rPr>
          <w:rFonts w:ascii="宋体" w:hAnsi="宋体"/>
          <w:color w:val="000000"/>
        </w:rPr>
        <w:t>期</w:t>
      </w:r>
      <w:r>
        <w:rPr>
          <w:rFonts w:hint="eastAsia" w:ascii="宋体" w:hAnsi="宋体"/>
          <w:color w:val="000000"/>
        </w:rPr>
        <w:t>：</w:t>
      </w:r>
    </w:p>
    <w:p>
      <w:pPr>
        <w:tabs>
          <w:tab w:val="left" w:pos="4305"/>
        </w:tabs>
        <w:spacing w:line="274" w:lineRule="exact"/>
        <w:ind w:firstLine="360" w:firstLineChars="150"/>
        <w:rPr>
          <w:rFonts w:ascii="宋体" w:hAnsi="宋体"/>
          <w:color w:val="000000"/>
        </w:rPr>
      </w:pPr>
    </w:p>
    <w:p>
      <w:pPr>
        <w:spacing w:line="360" w:lineRule="auto"/>
        <w:rPr>
          <w:rFonts w:ascii="宋体" w:hAnsi="宋体"/>
          <w:b/>
          <w:color w:val="000000"/>
          <w:sz w:val="32"/>
          <w:szCs w:val="32"/>
        </w:rPr>
      </w:pPr>
    </w:p>
    <w:p>
      <w:pPr>
        <w:spacing w:line="440" w:lineRule="exact"/>
        <w:rPr>
          <w:rFonts w:ascii="宋体" w:hAnsi="宋体"/>
          <w:b/>
          <w:bCs/>
          <w:color w:val="000000"/>
          <w:sz w:val="32"/>
          <w:szCs w:val="28"/>
        </w:rPr>
      </w:pPr>
    </w:p>
    <w:p>
      <w:pPr>
        <w:spacing w:line="360" w:lineRule="auto"/>
        <w:jc w:val="both"/>
        <w:rPr>
          <w:rFonts w:ascii="宋体" w:hAnsi="宋体" w:cs="宋体"/>
          <w:color w:val="000000"/>
          <w:sz w:val="28"/>
          <w:szCs w:val="28"/>
        </w:rPr>
      </w:pPr>
    </w:p>
    <w:p>
      <w:pPr>
        <w:spacing w:line="360" w:lineRule="auto"/>
        <w:jc w:val="both"/>
        <w:rPr>
          <w:rFonts w:ascii="宋体" w:hAnsi="宋体" w:cs="宋体"/>
          <w:color w:val="000000"/>
          <w:sz w:val="28"/>
          <w:szCs w:val="28"/>
        </w:rPr>
      </w:pPr>
    </w:p>
    <w:p>
      <w:pPr>
        <w:spacing w:line="360" w:lineRule="auto"/>
        <w:jc w:val="both"/>
        <w:rPr>
          <w:rFonts w:ascii="宋体" w:hAnsi="宋体" w:cs="宋体"/>
          <w:color w:val="000000"/>
          <w:sz w:val="28"/>
          <w:szCs w:val="28"/>
        </w:rPr>
      </w:pPr>
    </w:p>
    <w:p>
      <w:pPr>
        <w:pStyle w:val="6"/>
        <w:ind w:firstLine="480"/>
        <w:rPr>
          <w:color w:val="000000"/>
        </w:rPr>
      </w:pPr>
    </w:p>
    <w:p>
      <w:pPr>
        <w:rPr>
          <w:rFonts w:ascii="宋体" w:hAnsi="宋体"/>
          <w:b/>
          <w:color w:val="000000"/>
          <w:sz w:val="36"/>
        </w:rPr>
      </w:pPr>
      <w:r>
        <w:rPr>
          <w:rFonts w:hint="eastAsia" w:ascii="宋体" w:hAnsi="宋体"/>
          <w:b/>
          <w:color w:val="000000"/>
          <w:sz w:val="36"/>
        </w:rPr>
        <w:br w:type="page"/>
      </w:r>
    </w:p>
    <w:p>
      <w:pPr>
        <w:spacing w:line="411" w:lineRule="exact"/>
        <w:ind w:right="6"/>
        <w:jc w:val="center"/>
        <w:rPr>
          <w:rFonts w:ascii="宋体" w:hAnsi="宋体"/>
          <w:b/>
          <w:color w:val="000000"/>
          <w:sz w:val="36"/>
        </w:rPr>
      </w:pPr>
      <w:r>
        <w:rPr>
          <w:rFonts w:hint="eastAsia" w:ascii="宋体" w:hAnsi="宋体"/>
          <w:b/>
          <w:color w:val="000000"/>
          <w:sz w:val="36"/>
        </w:rPr>
        <w:t>廉洁共建合同</w:t>
      </w:r>
    </w:p>
    <w:p>
      <w:pPr>
        <w:pStyle w:val="6"/>
        <w:spacing w:line="360" w:lineRule="auto"/>
        <w:ind w:firstLine="480"/>
        <w:rPr>
          <w:color w:val="000000"/>
        </w:rPr>
      </w:pPr>
    </w:p>
    <w:p>
      <w:pPr>
        <w:pStyle w:val="6"/>
        <w:spacing w:line="360" w:lineRule="auto"/>
        <w:ind w:firstLine="480"/>
        <w:rPr>
          <w:color w:val="000000"/>
        </w:rPr>
      </w:pPr>
      <w:r>
        <w:rPr>
          <w:rFonts w:hint="eastAsia"/>
          <w:color w:val="000000"/>
        </w:rPr>
        <w:t>甲方：安徽省驿达高速公路服务区经营管理有限公司</w:t>
      </w:r>
    </w:p>
    <w:p>
      <w:pPr>
        <w:pStyle w:val="6"/>
        <w:spacing w:line="360" w:lineRule="auto"/>
        <w:ind w:firstLine="480"/>
        <w:rPr>
          <w:color w:val="000000"/>
        </w:rPr>
      </w:pPr>
      <w:r>
        <w:rPr>
          <w:rFonts w:hint="eastAsia"/>
          <w:color w:val="000000"/>
        </w:rPr>
        <w:t>乙方：</w:t>
      </w:r>
    </w:p>
    <w:p>
      <w:pPr>
        <w:pStyle w:val="6"/>
        <w:spacing w:line="360" w:lineRule="auto"/>
        <w:ind w:firstLine="480"/>
        <w:rPr>
          <w:color w:val="000000"/>
        </w:rPr>
      </w:pPr>
    </w:p>
    <w:p>
      <w:pPr>
        <w:pStyle w:val="6"/>
        <w:spacing w:line="360" w:lineRule="auto"/>
        <w:ind w:firstLine="480"/>
        <w:rPr>
          <w:color w:val="000000"/>
        </w:rPr>
      </w:pPr>
      <w:r>
        <w:rPr>
          <w:rFonts w:hint="eastAsia"/>
          <w:color w:val="000000"/>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spacing w:line="360" w:lineRule="auto"/>
        <w:ind w:firstLine="480"/>
        <w:rPr>
          <w:color w:val="000000"/>
        </w:rPr>
      </w:pPr>
      <w:r>
        <w:rPr>
          <w:rFonts w:hint="eastAsia"/>
          <w:color w:val="000000"/>
        </w:rPr>
        <w:t>第一条 甲、乙双方的责任</w:t>
      </w:r>
    </w:p>
    <w:p>
      <w:pPr>
        <w:pStyle w:val="6"/>
        <w:spacing w:line="360" w:lineRule="auto"/>
        <w:ind w:firstLine="480"/>
        <w:rPr>
          <w:color w:val="000000"/>
        </w:rPr>
      </w:pPr>
      <w:r>
        <w:rPr>
          <w:rFonts w:hint="eastAsia"/>
          <w:color w:val="000000"/>
        </w:rPr>
        <w:t>(一)双方均应严格遵守《中华人民共和国反不正当竞争法》等相关法律法规关于禁止商业贿赂行为的约定，坚决拒绝商业贿赂及其他不正当之商业行为。</w:t>
      </w:r>
    </w:p>
    <w:p>
      <w:pPr>
        <w:pStyle w:val="6"/>
        <w:spacing w:line="360" w:lineRule="auto"/>
        <w:ind w:firstLine="480"/>
        <w:rPr>
          <w:color w:val="000000"/>
        </w:rPr>
      </w:pPr>
      <w:r>
        <w:rPr>
          <w:rFonts w:hint="eastAsia"/>
          <w:color w:val="000000"/>
        </w:rPr>
        <w:t>(二)双方的业务活动坚持公开、公正、诚信、透明的原则(法律认定的商业秘密和合同文件另有规定除外)，不得损害国家和集体利益。</w:t>
      </w:r>
    </w:p>
    <w:p>
      <w:pPr>
        <w:pStyle w:val="6"/>
        <w:spacing w:line="360" w:lineRule="auto"/>
        <w:ind w:firstLine="480"/>
        <w:rPr>
          <w:color w:val="000000"/>
        </w:rPr>
      </w:pPr>
      <w:r>
        <w:rPr>
          <w:rFonts w:hint="eastAsia"/>
          <w:color w:val="000000"/>
        </w:rPr>
        <w:t>(三)建立健全廉洁制度，开展廉洁教育，监督并认真查处违法违纪行为。</w:t>
      </w:r>
    </w:p>
    <w:p>
      <w:pPr>
        <w:pStyle w:val="6"/>
        <w:spacing w:line="360" w:lineRule="auto"/>
        <w:ind w:firstLine="480"/>
        <w:rPr>
          <w:color w:val="000000"/>
        </w:rPr>
      </w:pPr>
      <w:r>
        <w:rPr>
          <w:rFonts w:hint="eastAsia"/>
          <w:color w:val="000000"/>
        </w:rPr>
        <w:t>(四)发现对方在业务活动中有违反廉洁纪律规定的行为，应及时提醒对方。情节严重的，应向其上级主管部门或纪检监察、司法等有关机关举报。</w:t>
      </w:r>
    </w:p>
    <w:p>
      <w:pPr>
        <w:pStyle w:val="6"/>
        <w:spacing w:line="360" w:lineRule="auto"/>
        <w:ind w:firstLine="480"/>
        <w:rPr>
          <w:color w:val="000000"/>
        </w:rPr>
      </w:pPr>
      <w:r>
        <w:rPr>
          <w:rFonts w:hint="eastAsia"/>
          <w:color w:val="000000"/>
        </w:rPr>
        <w:t>第二条 甲、乙双方的义务</w:t>
      </w:r>
    </w:p>
    <w:p>
      <w:pPr>
        <w:pStyle w:val="6"/>
        <w:spacing w:line="360" w:lineRule="auto"/>
        <w:ind w:firstLine="480"/>
        <w:rPr>
          <w:color w:val="000000"/>
        </w:rPr>
      </w:pPr>
      <w:r>
        <w:rPr>
          <w:rFonts w:hint="eastAsia"/>
          <w:color w:val="000000"/>
        </w:rPr>
        <w:t>(一)甲方及其工作人员不得索要或接受乙方的回扣、礼金、现金、电子红包、购物卡、礼品（如纪念品、节日礼品等）、有价证券、贵重物品、报销票据、充话费、等不正当利益。</w:t>
      </w:r>
    </w:p>
    <w:p>
      <w:pPr>
        <w:pStyle w:val="6"/>
        <w:spacing w:line="360" w:lineRule="auto"/>
        <w:ind w:firstLine="480"/>
        <w:rPr>
          <w:color w:val="000000"/>
        </w:rPr>
      </w:pPr>
      <w:r>
        <w:rPr>
          <w:rFonts w:hint="eastAsia"/>
          <w:color w:val="000000"/>
        </w:rPr>
        <w:t>(二)甲方工作人员不得参加乙方安排的超标准宴请和娱乐活动；不得接受乙方提供的通讯工具、交通工具和高档办公用品等。</w:t>
      </w:r>
    </w:p>
    <w:p>
      <w:pPr>
        <w:pStyle w:val="6"/>
        <w:spacing w:line="360" w:lineRule="auto"/>
        <w:ind w:firstLine="480"/>
        <w:rPr>
          <w:color w:val="000000"/>
        </w:rPr>
      </w:pPr>
      <w:r>
        <w:rPr>
          <w:rFonts w:hint="eastAsia"/>
          <w:color w:val="000000"/>
        </w:rPr>
        <w:t>(三)甲方工作人员不得要求或者接受乙方在住房装修、婚丧嫁娶活动、配偶子女的工作安排以及出国出境、旅游等方面提供方便。</w:t>
      </w:r>
    </w:p>
    <w:p>
      <w:pPr>
        <w:pStyle w:val="6"/>
        <w:spacing w:line="360" w:lineRule="auto"/>
        <w:ind w:firstLine="480"/>
        <w:rPr>
          <w:color w:val="000000"/>
        </w:rPr>
      </w:pPr>
      <w:r>
        <w:rPr>
          <w:rFonts w:hint="eastAsia"/>
          <w:color w:val="000000"/>
        </w:rPr>
        <w:t>(四)甲方工作人员及其配偶、子女不得从事与乙方经营范围有关的经济活动等。</w:t>
      </w:r>
    </w:p>
    <w:p>
      <w:pPr>
        <w:pStyle w:val="6"/>
        <w:spacing w:line="360" w:lineRule="auto"/>
        <w:ind w:firstLine="480"/>
        <w:rPr>
          <w:color w:val="000000"/>
        </w:rPr>
      </w:pPr>
      <w:r>
        <w:rPr>
          <w:rFonts w:hint="eastAsia"/>
          <w:color w:val="000000"/>
        </w:rPr>
        <w:t>(五)甲方工作人员要秉公办事，不准营私舞弊，不准利用职权对乙方从事各种个人有偿中介活动。</w:t>
      </w:r>
    </w:p>
    <w:p>
      <w:pPr>
        <w:pStyle w:val="6"/>
        <w:spacing w:line="360" w:lineRule="auto"/>
        <w:ind w:firstLine="480"/>
        <w:rPr>
          <w:color w:val="000000"/>
        </w:rPr>
      </w:pPr>
      <w:r>
        <w:rPr>
          <w:rFonts w:hint="eastAsia"/>
          <w:color w:val="000000"/>
        </w:rPr>
        <w:t>（六）乙方不得以任何理由向甲方工作人员给予上述不正当利益。</w:t>
      </w:r>
    </w:p>
    <w:p>
      <w:pPr>
        <w:pStyle w:val="6"/>
        <w:spacing w:line="360" w:lineRule="auto"/>
        <w:ind w:firstLine="480"/>
        <w:rPr>
          <w:color w:val="000000"/>
        </w:rPr>
      </w:pPr>
      <w:r>
        <w:rPr>
          <w:rFonts w:hint="eastAsia"/>
          <w:color w:val="000000"/>
        </w:rPr>
        <w:t>第三条 违约责任</w:t>
      </w:r>
    </w:p>
    <w:p>
      <w:pPr>
        <w:pStyle w:val="6"/>
        <w:spacing w:line="360" w:lineRule="auto"/>
        <w:ind w:firstLine="480"/>
        <w:rPr>
          <w:color w:val="000000"/>
        </w:rPr>
      </w:pPr>
      <w:r>
        <w:rPr>
          <w:rFonts w:hint="eastAsia"/>
          <w:color w:val="000000"/>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spacing w:line="360" w:lineRule="auto"/>
        <w:ind w:firstLine="480"/>
        <w:rPr>
          <w:color w:val="000000"/>
        </w:rPr>
      </w:pPr>
      <w:r>
        <w:rPr>
          <w:rFonts w:hint="eastAsia"/>
          <w:color w:val="000000"/>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spacing w:line="360" w:lineRule="auto"/>
        <w:ind w:firstLine="480"/>
        <w:rPr>
          <w:color w:val="000000"/>
        </w:rPr>
      </w:pPr>
      <w:r>
        <w:rPr>
          <w:rFonts w:hint="eastAsia"/>
          <w:color w:val="000000"/>
        </w:rPr>
        <w:t>第四条 其他约定</w:t>
      </w:r>
    </w:p>
    <w:p>
      <w:pPr>
        <w:pStyle w:val="6"/>
        <w:spacing w:line="360" w:lineRule="auto"/>
        <w:ind w:firstLine="480"/>
        <w:rPr>
          <w:color w:val="000000"/>
        </w:rPr>
      </w:pPr>
      <w:r>
        <w:rPr>
          <w:rFonts w:hint="eastAsia"/>
          <w:color w:val="000000"/>
        </w:rPr>
        <w:t>本合同有效期为甲方和乙方签署之日起至相应合作经营项目合同期止。本合同未尽事项，可在实际操作中，经双方协商予以完善。</w:t>
      </w:r>
    </w:p>
    <w:p>
      <w:pPr>
        <w:pStyle w:val="6"/>
        <w:spacing w:line="360" w:lineRule="auto"/>
        <w:ind w:firstLine="480"/>
        <w:rPr>
          <w:color w:val="000000"/>
        </w:rPr>
      </w:pPr>
      <w:r>
        <w:rPr>
          <w:rFonts w:hint="eastAsia"/>
          <w:color w:val="000000"/>
        </w:rPr>
        <w:t>因本合同履行而发生的纠纷，双方同意交由甲方所在地法院诉讼解决。</w:t>
      </w:r>
    </w:p>
    <w:p>
      <w:pPr>
        <w:pStyle w:val="6"/>
        <w:spacing w:line="360" w:lineRule="auto"/>
        <w:ind w:firstLine="480"/>
        <w:rPr>
          <w:color w:val="000000"/>
        </w:rPr>
      </w:pPr>
      <w:r>
        <w:rPr>
          <w:rFonts w:hint="eastAsia"/>
          <w:color w:val="000000"/>
        </w:rPr>
        <w:t>本合同和相关业务合作的主合同具有同等法律效力。</w:t>
      </w:r>
    </w:p>
    <w:p>
      <w:pPr>
        <w:pStyle w:val="6"/>
        <w:spacing w:line="360" w:lineRule="auto"/>
        <w:ind w:firstLine="480"/>
        <w:rPr>
          <w:color w:val="000000"/>
        </w:rPr>
      </w:pPr>
      <w:r>
        <w:rPr>
          <w:rFonts w:hint="eastAsia"/>
          <w:color w:val="000000"/>
        </w:rPr>
        <w:t>本合同一式贰份，由双方各执壹份。</w:t>
      </w:r>
    </w:p>
    <w:p>
      <w:pPr>
        <w:pStyle w:val="6"/>
        <w:spacing w:line="360" w:lineRule="auto"/>
        <w:ind w:firstLine="480"/>
        <w:rPr>
          <w:color w:val="000000"/>
        </w:rPr>
      </w:pPr>
    </w:p>
    <w:p>
      <w:pPr>
        <w:pStyle w:val="6"/>
        <w:spacing w:line="360" w:lineRule="auto"/>
        <w:ind w:firstLine="480"/>
        <w:rPr>
          <w:color w:val="000000"/>
        </w:rPr>
      </w:pPr>
    </w:p>
    <w:p>
      <w:pPr>
        <w:pStyle w:val="6"/>
        <w:spacing w:line="360" w:lineRule="auto"/>
        <w:ind w:firstLine="480"/>
        <w:rPr>
          <w:color w:val="000000"/>
        </w:rPr>
      </w:pPr>
    </w:p>
    <w:p>
      <w:pPr>
        <w:pStyle w:val="6"/>
        <w:spacing w:line="360" w:lineRule="auto"/>
        <w:ind w:firstLine="480"/>
        <w:rPr>
          <w:color w:val="000000"/>
        </w:rPr>
      </w:pPr>
      <w:r>
        <w:rPr>
          <w:rFonts w:hint="eastAsia"/>
          <w:color w:val="000000"/>
        </w:rPr>
        <w:t xml:space="preserve">甲方：               (盖单位章)     </w:t>
      </w:r>
    </w:p>
    <w:p>
      <w:pPr>
        <w:pStyle w:val="6"/>
        <w:spacing w:line="360" w:lineRule="auto"/>
        <w:ind w:firstLine="480"/>
        <w:rPr>
          <w:color w:val="000000"/>
        </w:rPr>
      </w:pPr>
      <w:r>
        <w:rPr>
          <w:rFonts w:hint="eastAsia"/>
          <w:color w:val="000000"/>
        </w:rPr>
        <w:t xml:space="preserve">法定代表人或其委托代理人：           (签字)  </w:t>
      </w:r>
    </w:p>
    <w:p>
      <w:pPr>
        <w:pStyle w:val="6"/>
        <w:spacing w:line="360" w:lineRule="auto"/>
        <w:ind w:firstLine="480"/>
        <w:rPr>
          <w:color w:val="000000"/>
        </w:rPr>
      </w:pPr>
    </w:p>
    <w:p>
      <w:pPr>
        <w:pStyle w:val="6"/>
        <w:spacing w:line="360" w:lineRule="auto"/>
        <w:ind w:firstLine="480"/>
        <w:rPr>
          <w:color w:val="000000"/>
        </w:rPr>
      </w:pPr>
      <w:r>
        <w:rPr>
          <w:rFonts w:hint="eastAsia"/>
          <w:color w:val="000000"/>
        </w:rPr>
        <w:t xml:space="preserve">        年       月      日         </w:t>
      </w:r>
    </w:p>
    <w:p>
      <w:pPr>
        <w:pStyle w:val="6"/>
        <w:spacing w:line="360" w:lineRule="auto"/>
        <w:ind w:firstLine="480"/>
        <w:rPr>
          <w:color w:val="000000"/>
        </w:rPr>
      </w:pPr>
      <w:r>
        <w:rPr>
          <w:rFonts w:hint="eastAsia"/>
          <w:color w:val="000000"/>
        </w:rPr>
        <w:t>乙方人：             (盖单位章)</w:t>
      </w:r>
    </w:p>
    <w:p>
      <w:pPr>
        <w:pStyle w:val="6"/>
        <w:spacing w:line="360" w:lineRule="auto"/>
        <w:ind w:firstLine="480"/>
        <w:rPr>
          <w:color w:val="000000"/>
        </w:rPr>
      </w:pPr>
      <w:r>
        <w:rPr>
          <w:rFonts w:hint="eastAsia"/>
          <w:color w:val="000000"/>
        </w:rPr>
        <w:t>法定代表人或其委托代理人：          (签字)</w:t>
      </w:r>
    </w:p>
    <w:p>
      <w:pPr>
        <w:pStyle w:val="6"/>
        <w:spacing w:line="360" w:lineRule="auto"/>
        <w:ind w:firstLine="480"/>
        <w:rPr>
          <w:color w:val="000000"/>
        </w:rPr>
      </w:pPr>
    </w:p>
    <w:p>
      <w:pPr>
        <w:pStyle w:val="6"/>
        <w:spacing w:line="360" w:lineRule="auto"/>
        <w:ind w:firstLine="480"/>
        <w:rPr>
          <w:color w:val="000000"/>
        </w:rPr>
      </w:pPr>
      <w:r>
        <w:rPr>
          <w:rFonts w:hint="eastAsia"/>
          <w:color w:val="000000"/>
        </w:rPr>
        <w:t xml:space="preserve">          年       月         日</w:t>
      </w:r>
      <w:r>
        <w:rPr>
          <w:rFonts w:hint="eastAsia"/>
          <w:color w:val="000000"/>
        </w:rPr>
        <w:tab/>
      </w:r>
    </w:p>
    <w:p>
      <w:pPr>
        <w:pStyle w:val="6"/>
        <w:ind w:firstLine="480"/>
        <w:rPr>
          <w:color w:val="000000"/>
        </w:rPr>
      </w:pPr>
    </w:p>
    <w:p>
      <w:pPr>
        <w:pStyle w:val="5"/>
        <w:rPr>
          <w:rFonts w:cs="宋体"/>
          <w:b/>
          <w:bCs w:val="0"/>
          <w:color w:val="000000"/>
          <w:sz w:val="30"/>
          <w:szCs w:val="30"/>
          <w:highlight w:val="cyan"/>
        </w:rPr>
      </w:pPr>
    </w:p>
    <w:p>
      <w:pPr>
        <w:pStyle w:val="6"/>
        <w:ind w:firstLine="480"/>
      </w:pPr>
    </w:p>
    <w:p>
      <w:pPr>
        <w:pStyle w:val="6"/>
        <w:ind w:firstLine="602"/>
        <w:rPr>
          <w:rFonts w:cs="宋体"/>
          <w:b/>
          <w:bCs/>
          <w:color w:val="000000"/>
          <w:sz w:val="30"/>
          <w:szCs w:val="30"/>
        </w:rPr>
      </w:pPr>
    </w:p>
    <w:p>
      <w:pPr>
        <w:pStyle w:val="5"/>
        <w:rPr>
          <w:color w:val="000000"/>
        </w:rPr>
      </w:pPr>
      <w:bookmarkStart w:id="36" w:name="page70"/>
      <w:bookmarkEnd w:id="36"/>
      <w:bookmarkStart w:id="37" w:name="_Toc6086"/>
      <w:bookmarkStart w:id="38" w:name="_Toc22243"/>
      <w:r>
        <w:rPr>
          <w:rFonts w:hint="eastAsia"/>
          <w:color w:val="000000"/>
        </w:rPr>
        <w:br w:type="page"/>
      </w:r>
      <w:r>
        <w:rPr>
          <w:rFonts w:hint="eastAsia"/>
          <w:color w:val="000000"/>
        </w:rPr>
        <w:t>附件一：履约保证金格式</w:t>
      </w:r>
      <w:bookmarkEnd w:id="37"/>
      <w:bookmarkEnd w:id="38"/>
    </w:p>
    <w:p>
      <w:pPr>
        <w:adjustRightInd w:val="0"/>
        <w:snapToGrid w:val="0"/>
        <w:spacing w:line="300" w:lineRule="auto"/>
        <w:rPr>
          <w:rFonts w:ascii="宋体" w:hAnsi="宋体" w:cs="宋体"/>
          <w:color w:val="000000"/>
          <w:sz w:val="22"/>
          <w:szCs w:val="22"/>
        </w:rPr>
      </w:pPr>
      <w:r>
        <w:rPr>
          <w:rFonts w:hint="eastAsia" w:ascii="宋体" w:hAnsi="宋体" w:cs="宋体"/>
          <w:color w:val="000000"/>
          <w:sz w:val="22"/>
          <w:szCs w:val="22"/>
        </w:rPr>
        <w:t>如采用银行保函，格式如下。</w:t>
      </w:r>
    </w:p>
    <w:p>
      <w:pPr>
        <w:adjustRightInd w:val="0"/>
        <w:snapToGrid w:val="0"/>
        <w:spacing w:line="300" w:lineRule="auto"/>
        <w:jc w:val="center"/>
        <w:rPr>
          <w:rFonts w:ascii="宋体" w:hAnsi="宋体" w:cs="宋体"/>
          <w:color w:val="000000"/>
          <w:sz w:val="22"/>
          <w:szCs w:val="22"/>
        </w:rPr>
      </w:pPr>
      <w:r>
        <w:rPr>
          <w:rFonts w:hint="eastAsia" w:ascii="宋体" w:hAnsi="宋体" w:cs="宋体"/>
          <w:color w:val="000000"/>
          <w:sz w:val="22"/>
          <w:szCs w:val="22"/>
        </w:rPr>
        <w:t>履约保证金</w:t>
      </w:r>
    </w:p>
    <w:p>
      <w:pPr>
        <w:adjustRightInd w:val="0"/>
        <w:snapToGrid w:val="0"/>
        <w:spacing w:line="300" w:lineRule="auto"/>
        <w:ind w:firstLine="440" w:firstLineChars="200"/>
        <w:rPr>
          <w:rFonts w:ascii="宋体" w:hAnsi="宋体" w:cs="宋体"/>
          <w:color w:val="000000"/>
          <w:sz w:val="22"/>
          <w:szCs w:val="22"/>
        </w:rPr>
      </w:pPr>
      <w:bookmarkStart w:id="39" w:name="page71"/>
      <w:bookmarkEnd w:id="39"/>
    </w:p>
    <w:p>
      <w:pPr>
        <w:adjustRightInd w:val="0"/>
        <w:snapToGrid w:val="0"/>
        <w:spacing w:line="300" w:lineRule="auto"/>
        <w:rPr>
          <w:rFonts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（采购人名称）：</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鉴于</w:t>
      </w:r>
      <w:r>
        <w:rPr>
          <w:rFonts w:hint="eastAsia" w:ascii="宋体" w:hAnsi="宋体" w:cs="宋体"/>
          <w:color w:val="000000"/>
          <w:sz w:val="22"/>
          <w:szCs w:val="22"/>
          <w:u w:val="single"/>
        </w:rPr>
        <w:t xml:space="preserve">                   </w:t>
      </w:r>
      <w:r>
        <w:rPr>
          <w:rFonts w:hint="eastAsia" w:ascii="宋体" w:hAnsi="宋体" w:cs="宋体"/>
          <w:color w:val="000000"/>
          <w:sz w:val="22"/>
          <w:szCs w:val="22"/>
        </w:rPr>
        <w:t>（采购人名称，以下简称“采购人”）接受</w:t>
      </w:r>
      <w:r>
        <w:rPr>
          <w:rFonts w:hint="eastAsia" w:ascii="宋体" w:hAnsi="宋体" w:cs="宋体"/>
          <w:color w:val="000000"/>
          <w:sz w:val="22"/>
          <w:szCs w:val="22"/>
          <w:u w:val="single"/>
        </w:rPr>
        <w:t xml:space="preserve">                   </w:t>
      </w:r>
      <w:r>
        <w:rPr>
          <w:rFonts w:hint="eastAsia" w:ascii="宋体" w:hAnsi="宋体" w:cs="宋体"/>
          <w:color w:val="000000"/>
          <w:sz w:val="22"/>
          <w:szCs w:val="22"/>
        </w:rPr>
        <w:t>（供应商名称，以下称“供应商”）于</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日参加</w:t>
      </w:r>
      <w:r>
        <w:rPr>
          <w:rFonts w:hint="eastAsia" w:ascii="宋体" w:hAnsi="宋体" w:cs="宋体"/>
          <w:color w:val="000000"/>
          <w:sz w:val="22"/>
          <w:szCs w:val="22"/>
          <w:u w:val="single"/>
        </w:rPr>
        <w:t xml:space="preserve">            </w:t>
      </w:r>
      <w:r>
        <w:rPr>
          <w:rFonts w:hint="eastAsia" w:ascii="宋体" w:hAnsi="宋体" w:cs="宋体"/>
          <w:color w:val="000000"/>
          <w:sz w:val="22"/>
          <w:szCs w:val="22"/>
        </w:rPr>
        <w:t>（项目名称）项目的询比。我方愿意无条件地、不可撤销地就供应商履行与你方订立的合同，向你方提供担保。</w:t>
      </w:r>
      <w:r>
        <w:rPr>
          <w:rFonts w:hint="eastAsia" w:ascii="宋体" w:hAnsi="宋体" w:cs="宋体"/>
          <w:color w:val="000000"/>
          <w:sz w:val="22"/>
          <w:szCs w:val="22"/>
        </w:rPr>
        <w:tab/>
      </w:r>
      <w:r>
        <w:rPr>
          <w:rFonts w:hint="eastAsia" w:ascii="宋体" w:hAnsi="宋体" w:cs="宋体"/>
          <w:color w:val="000000"/>
          <w:sz w:val="22"/>
          <w:szCs w:val="22"/>
        </w:rPr>
        <w:tab/>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1.担保金额人民币（大写）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2.担保有效期自采购人与供应商签订的合同生效之日起至项目完工验收之日28 日后失效。</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3.在本担保有效期内，如果供应商不履行合同约定的义务或其履行不符合合同的约定，我方在收到你方以书面形式提出的在担保金额内的赔偿要求后，在 7 日内无条件支付。</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4.采购人和供应商变更合同时，无论我方是否收到该变更，我方承担本担保规定的义务不变。</w:t>
      </w:r>
    </w:p>
    <w:p>
      <w:pPr>
        <w:adjustRightInd w:val="0"/>
        <w:snapToGrid w:val="0"/>
        <w:spacing w:line="300" w:lineRule="auto"/>
        <w:rPr>
          <w:rFonts w:ascii="宋体" w:hAnsi="宋体" w:cs="宋体"/>
          <w:color w:val="000000"/>
          <w:sz w:val="22"/>
          <w:szCs w:val="22"/>
        </w:rPr>
      </w:pPr>
    </w:p>
    <w:p>
      <w:pPr>
        <w:adjustRightInd w:val="0"/>
        <w:snapToGrid w:val="0"/>
        <w:spacing w:line="300" w:lineRule="auto"/>
        <w:ind w:firstLine="440" w:firstLineChars="200"/>
        <w:rPr>
          <w:rFonts w:ascii="宋体" w:hAnsi="宋体" w:cs="宋体"/>
          <w:color w:val="000000"/>
          <w:sz w:val="22"/>
          <w:szCs w:val="22"/>
        </w:rPr>
      </w:pP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担保人名称 ：（盖单位章）</w:t>
      </w:r>
    </w:p>
    <w:p>
      <w:pPr>
        <w:adjustRightInd w:val="0"/>
        <w:snapToGrid w:val="0"/>
        <w:spacing w:line="300" w:lineRule="auto"/>
        <w:ind w:firstLine="440" w:firstLineChars="200"/>
        <w:rPr>
          <w:rFonts w:ascii="宋体" w:hAnsi="宋体" w:cs="宋体"/>
          <w:color w:val="000000"/>
          <w:sz w:val="22"/>
          <w:szCs w:val="22"/>
        </w:rPr>
      </w:pP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法定代表人（单位负责人）</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或其委托代理人：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ascii="宋体" w:hAnsi="宋体" w:cs="宋体"/>
          <w:color w:val="000000"/>
          <w:sz w:val="22"/>
          <w:szCs w:val="22"/>
        </w:rPr>
      </w:pP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地</w:t>
      </w:r>
      <w:r>
        <w:rPr>
          <w:rFonts w:hint="eastAsia" w:ascii="宋体" w:hAnsi="宋体" w:cs="宋体"/>
          <w:color w:val="000000"/>
          <w:sz w:val="22"/>
          <w:szCs w:val="22"/>
        </w:rPr>
        <w:tab/>
      </w:r>
      <w:r>
        <w:rPr>
          <w:rFonts w:hint="eastAsia" w:ascii="宋体" w:hAnsi="宋体" w:cs="宋体"/>
          <w:color w:val="000000"/>
          <w:sz w:val="22"/>
          <w:szCs w:val="22"/>
        </w:rPr>
        <w:t>址：</w:t>
      </w:r>
      <w:r>
        <w:rPr>
          <w:rFonts w:hint="eastAsia" w:ascii="宋体" w:hAnsi="宋体" w:cs="宋体"/>
          <w:color w:val="000000"/>
          <w:sz w:val="22"/>
          <w:szCs w:val="22"/>
          <w:u w:val="single"/>
        </w:rPr>
        <w:t xml:space="preserve">                                                                 </w:t>
      </w:r>
      <w:r>
        <w:rPr>
          <w:rFonts w:hint="eastAsia" w:ascii="宋体" w:hAnsi="宋体" w:cs="宋体"/>
          <w:color w:val="000000"/>
          <w:sz w:val="22"/>
          <w:szCs w:val="22"/>
        </w:rPr>
        <w:tab/>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邮政编码：</w:t>
      </w:r>
    </w:p>
    <w:p>
      <w:pPr>
        <w:adjustRightInd w:val="0"/>
        <w:snapToGrid w:val="0"/>
        <w:spacing w:line="300" w:lineRule="auto"/>
        <w:ind w:firstLine="440" w:firstLineChars="200"/>
        <w:rPr>
          <w:rFonts w:ascii="宋体" w:hAnsi="宋体" w:cs="宋体"/>
          <w:color w:val="000000"/>
          <w:sz w:val="22"/>
          <w:szCs w:val="22"/>
        </w:rPr>
      </w:pPr>
      <w:r>
        <w:rPr>
          <w:rFonts w:hint="eastAsia" w:ascii="宋体" w:hAnsi="宋体" w:cs="宋体"/>
          <w:color w:val="000000"/>
          <w:sz w:val="22"/>
          <w:szCs w:val="22"/>
        </w:rPr>
        <w:t>电</w:t>
      </w:r>
      <w:r>
        <w:rPr>
          <w:rFonts w:hint="eastAsia" w:ascii="宋体" w:hAnsi="宋体" w:cs="宋体"/>
          <w:color w:val="000000"/>
          <w:sz w:val="22"/>
          <w:szCs w:val="22"/>
        </w:rPr>
        <w:tab/>
      </w:r>
      <w:r>
        <w:rPr>
          <w:rFonts w:hint="eastAsia" w:ascii="宋体" w:hAnsi="宋体" w:cs="宋体"/>
          <w:color w:val="000000"/>
          <w:sz w:val="22"/>
          <w:szCs w:val="22"/>
        </w:rPr>
        <w:t xml:space="preserve">      话：</w:t>
      </w:r>
    </w:p>
    <w:p>
      <w:pPr>
        <w:adjustRightInd w:val="0"/>
        <w:snapToGrid w:val="0"/>
        <w:spacing w:line="300" w:lineRule="auto"/>
        <w:ind w:firstLine="440" w:firstLineChars="200"/>
        <w:rPr>
          <w:rFonts w:ascii="宋体" w:hAnsi="宋体" w:cs="宋体"/>
          <w:color w:val="000000"/>
          <w:sz w:val="22"/>
          <w:szCs w:val="22"/>
        </w:rPr>
      </w:pPr>
    </w:p>
    <w:p>
      <w:pPr>
        <w:adjustRightInd w:val="0"/>
        <w:snapToGrid w:val="0"/>
        <w:spacing w:line="300" w:lineRule="auto"/>
        <w:ind w:firstLine="1100" w:firstLineChars="500"/>
        <w:jc w:val="right"/>
        <w:rPr>
          <w:rFonts w:ascii="宋体" w:hAnsi="宋体" w:cs="宋体"/>
          <w:color w:val="000000"/>
          <w:sz w:val="22"/>
          <w:szCs w:val="22"/>
        </w:rPr>
      </w:pPr>
      <w:r>
        <w:rPr>
          <w:rFonts w:hint="eastAsia" w:ascii="宋体" w:hAnsi="宋体" w:cs="宋体"/>
          <w:color w:val="000000"/>
          <w:sz w:val="22"/>
          <w:szCs w:val="22"/>
          <w:u w:val="single"/>
        </w:rPr>
        <w:tab/>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rPr>
        <w:tab/>
      </w:r>
      <w:r>
        <w:rPr>
          <w:rFonts w:hint="eastAsia" w:ascii="宋体" w:hAnsi="宋体" w:cs="宋体"/>
          <w:color w:val="000000"/>
          <w:sz w:val="22"/>
          <w:szCs w:val="22"/>
        </w:rPr>
        <w:t>年</w:t>
      </w:r>
      <w:r>
        <w:rPr>
          <w:rFonts w:hint="eastAsia" w:ascii="宋体" w:hAnsi="宋体" w:cs="宋体"/>
          <w:color w:val="000000"/>
          <w:sz w:val="22"/>
          <w:szCs w:val="22"/>
          <w:u w:val="single"/>
        </w:rPr>
        <w:tab/>
      </w:r>
      <w:r>
        <w:rPr>
          <w:rFonts w:hint="eastAsia" w:ascii="宋体" w:hAnsi="宋体" w:cs="宋体"/>
          <w:color w:val="000000"/>
          <w:sz w:val="22"/>
          <w:szCs w:val="22"/>
          <w:u w:val="single"/>
        </w:rPr>
        <w:tab/>
      </w:r>
      <w:r>
        <w:rPr>
          <w:rFonts w:hint="eastAsia" w:ascii="宋体" w:hAnsi="宋体" w:cs="宋体"/>
          <w:color w:val="000000"/>
          <w:sz w:val="22"/>
          <w:szCs w:val="22"/>
        </w:rPr>
        <w:t>月</w:t>
      </w:r>
      <w:r>
        <w:rPr>
          <w:rFonts w:hint="eastAsia" w:ascii="宋体" w:hAnsi="宋体" w:cs="宋体"/>
          <w:color w:val="000000"/>
          <w:sz w:val="22"/>
          <w:szCs w:val="22"/>
          <w:u w:val="single"/>
        </w:rPr>
        <w:tab/>
      </w:r>
      <w:r>
        <w:rPr>
          <w:rFonts w:hint="eastAsia" w:ascii="宋体" w:hAnsi="宋体" w:cs="宋体"/>
          <w:color w:val="000000"/>
          <w:sz w:val="22"/>
          <w:szCs w:val="22"/>
          <w:u w:val="single"/>
        </w:rPr>
        <w:tab/>
      </w:r>
      <w:r>
        <w:rPr>
          <w:rFonts w:hint="eastAsia" w:ascii="宋体" w:hAnsi="宋体" w:cs="宋体"/>
          <w:color w:val="000000"/>
          <w:sz w:val="22"/>
          <w:szCs w:val="22"/>
        </w:rPr>
        <w:t>日</w:t>
      </w:r>
    </w:p>
    <w:p>
      <w:pPr>
        <w:adjustRightInd w:val="0"/>
        <w:snapToGrid w:val="0"/>
        <w:spacing w:line="300" w:lineRule="auto"/>
        <w:rPr>
          <w:color w:val="000000"/>
        </w:rPr>
      </w:pPr>
    </w:p>
    <w:p>
      <w:pPr>
        <w:adjustRightInd w:val="0"/>
        <w:snapToGrid w:val="0"/>
        <w:spacing w:line="300" w:lineRule="auto"/>
        <w:ind w:firstLine="422" w:firstLineChars="200"/>
        <w:rPr>
          <w:color w:val="000000"/>
          <w:sz w:val="21"/>
          <w:szCs w:val="21"/>
        </w:rPr>
      </w:pPr>
      <w:r>
        <w:rPr>
          <w:b/>
          <w:bCs/>
          <w:color w:val="000000"/>
          <w:sz w:val="21"/>
          <w:szCs w:val="21"/>
        </w:rPr>
        <w:t>注：本保函格式未经发包人同意不允许更改，如确需更改，须事先征得发包人同意。</w:t>
      </w:r>
    </w:p>
    <w:p>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br w:type="page"/>
      </w:r>
    </w:p>
    <w:p>
      <w:pPr>
        <w:spacing w:line="360" w:lineRule="auto"/>
        <w:jc w:val="center"/>
        <w:outlineLvl w:val="0"/>
        <w:rPr>
          <w:rFonts w:ascii="宋体" w:hAnsi="宋体"/>
          <w:bCs/>
          <w:color w:val="000000"/>
          <w:kern w:val="44"/>
          <w:sz w:val="44"/>
          <w:szCs w:val="22"/>
        </w:rPr>
      </w:pPr>
      <w:bookmarkStart w:id="40" w:name="_Toc27176"/>
      <w:bookmarkStart w:id="41" w:name="_Toc18224"/>
      <w:r>
        <w:rPr>
          <w:rFonts w:hint="eastAsia" w:ascii="宋体" w:hAnsi="宋体"/>
          <w:bCs/>
          <w:color w:val="000000"/>
          <w:kern w:val="44"/>
          <w:sz w:val="44"/>
          <w:szCs w:val="22"/>
        </w:rPr>
        <w:t>第四章</w:t>
      </w:r>
      <w:r>
        <w:rPr>
          <w:rFonts w:ascii="宋体" w:hAnsi="宋体"/>
          <w:bCs/>
          <w:color w:val="000000"/>
          <w:kern w:val="44"/>
          <w:sz w:val="44"/>
          <w:szCs w:val="22"/>
        </w:rPr>
        <w:t xml:space="preserve"> 采购需求</w:t>
      </w:r>
      <w:bookmarkEnd w:id="40"/>
    </w:p>
    <w:p>
      <w:pPr>
        <w:adjustRightInd w:val="0"/>
        <w:snapToGrid w:val="0"/>
        <w:spacing w:before="48" w:beforeLines="20" w:after="48" w:afterLines="20" w:line="440" w:lineRule="exact"/>
        <w:ind w:firstLine="643"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 目 清 单</w:t>
      </w:r>
    </w:p>
    <w:p>
      <w:pPr>
        <w:pStyle w:val="31"/>
        <w:ind w:firstLine="480"/>
      </w:pPr>
    </w:p>
    <w:bookmarkEnd w:id="41"/>
    <w:tbl>
      <w:tblPr>
        <w:tblStyle w:val="32"/>
        <w:tblW w:w="9229" w:type="dxa"/>
        <w:tblInd w:w="0" w:type="dxa"/>
        <w:tblLayout w:type="fixed"/>
        <w:tblCellMar>
          <w:top w:w="0" w:type="dxa"/>
          <w:left w:w="0" w:type="dxa"/>
          <w:bottom w:w="0" w:type="dxa"/>
          <w:right w:w="0" w:type="dxa"/>
        </w:tblCellMar>
      </w:tblPr>
      <w:tblGrid>
        <w:gridCol w:w="609"/>
        <w:gridCol w:w="890"/>
        <w:gridCol w:w="2373"/>
        <w:gridCol w:w="1038"/>
        <w:gridCol w:w="742"/>
        <w:gridCol w:w="1038"/>
        <w:gridCol w:w="890"/>
        <w:gridCol w:w="889"/>
        <w:gridCol w:w="760"/>
      </w:tblGrid>
      <w:tr>
        <w:tblPrEx>
          <w:tblCellMar>
            <w:top w:w="0" w:type="dxa"/>
            <w:left w:w="0" w:type="dxa"/>
            <w:bottom w:w="0" w:type="dxa"/>
            <w:right w:w="0" w:type="dxa"/>
          </w:tblCellMar>
        </w:tblPrEx>
        <w:trPr>
          <w:trHeight w:val="61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bookmarkStart w:id="42" w:name="_Toc189369362"/>
            <w:bookmarkStart w:id="43" w:name="_Toc22022"/>
            <w:bookmarkStart w:id="44" w:name="_Toc19416"/>
            <w:bookmarkStart w:id="45" w:name="_Toc27778"/>
            <w:bookmarkStart w:id="46" w:name="_Toc15683"/>
            <w:r>
              <w:rPr>
                <w:rFonts w:hint="eastAsia" w:ascii="仿宋_GB2312" w:hAnsi="宋体" w:eastAsia="仿宋_GB2312" w:cs="仿宋_GB2312"/>
                <w:color w:val="000000" w:themeColor="text1"/>
                <w:kern w:val="0"/>
                <w:sz w:val="18"/>
                <w:szCs w:val="18"/>
                <w14:textFill>
                  <w14:solidFill>
                    <w14:schemeClr w14:val="tx1"/>
                  </w14:solidFill>
                </w14:textFill>
              </w:rPr>
              <w:t>序号</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品类</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材质</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尺寸</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计量  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综合单价（元</w:t>
            </w:r>
            <w:r>
              <w:rPr>
                <w:rFonts w:ascii="仿宋_GB2312" w:hAnsi="宋体" w:eastAsia="仿宋_GB2312" w:cs="仿宋_GB2312"/>
                <w:color w:val="000000" w:themeColor="text1"/>
                <w:kern w:val="0"/>
                <w:sz w:val="18"/>
                <w:szCs w:val="18"/>
                <w14:textFill>
                  <w14:solidFill>
                    <w14:schemeClr w14:val="tx1"/>
                  </w14:solidFill>
                </w14:textFill>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合价（</w:t>
            </w:r>
            <w:r>
              <w:rPr>
                <w:rFonts w:ascii="仿宋_GB2312" w:hAnsi="宋体" w:eastAsia="仿宋_GB2312" w:cs="仿宋_GB2312"/>
                <w:color w:val="000000" w:themeColor="text1"/>
                <w:kern w:val="0"/>
                <w:sz w:val="18"/>
                <w:szCs w:val="18"/>
                <w14:textFill>
                  <w14:solidFill>
                    <w14:schemeClr w14:val="tx1"/>
                  </w14:solidFill>
                </w14:textFill>
              </w:rPr>
              <w:t>元）</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备注</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双喷布吊旗</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UV吊幔 夹黑双喷布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吊旗旗杆</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透明PVC旗杆+200克铜版纸印刷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长度60cm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粘钩</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泡沫</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直径2cm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挂钩链</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全电镀金属拉链</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长度25cm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写真覆纸塑板（单面）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 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写真覆纸塑板（双面）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写真覆纸塑板（单面异形）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写真覆纸塑板（双面异形）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写真覆3mmPVC（单面）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背胶PP纸100克及以上覆膜80克以上，精度不少于720dpi，PVC板要求3MM厚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0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写真覆3mmPVC（双面）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背胶PP纸100克及以上覆膜80克以上，精度不少于720dpi，PVC板要求3MM厚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写真覆5mmPVC（单面）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100克及以上覆膜80克以上，精度不少于720dpi，PVC板要求5MM厚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写真覆5mmPVC（双面）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100克及以上覆膜80克以上，精度不少于720dpi，PVC板要求5MM厚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黑胶车贴</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胶画</w:t>
            </w:r>
            <w:r>
              <w:rPr>
                <w:rFonts w:hint="eastAsia" w:ascii="仿宋_GB2312" w:hAnsi="宋体" w:eastAsia="仿宋_GB2312" w:cs="仿宋_GB2312"/>
                <w:color w:val="000000" w:themeColor="text1"/>
                <w:kern w:val="0"/>
                <w:sz w:val="18"/>
                <w:szCs w:val="18"/>
                <w14:textFill>
                  <w14:solidFill>
                    <w14:schemeClr w14:val="tx1"/>
                  </w14:solidFill>
                </w14:textFill>
              </w:rPr>
              <w:t>面精度不少于1440dpi,覆膜，易移除</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画面按甲方要求定制</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户外写真软膜</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软膜</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UV软膜</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软</w:t>
            </w:r>
            <w:r>
              <w:rPr>
                <w:rFonts w:hint="eastAsia" w:ascii="仿宋_GB2312" w:hAnsi="宋体" w:eastAsia="仿宋_GB2312" w:cs="仿宋_GB2312"/>
                <w:color w:val="000000" w:themeColor="text1"/>
                <w:kern w:val="0"/>
                <w:sz w:val="18"/>
                <w:szCs w:val="18"/>
                <w14:textFill>
                  <w14:solidFill>
                    <w14:schemeClr w14:val="tx1"/>
                  </w14:solidFill>
                </w14:textFill>
              </w:rPr>
              <w:t>膜</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6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拉网展架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铝制拉网展架（纸塑板或经编布）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厚度1mm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6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门型展架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0.3mm厚铁质门型架+相纸写真覆膜80克及以上，精度不少于720dpi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60*160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6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户内写真背胶PP</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 覆膜80克以上，精度不少于720dpi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8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户内写真相纸</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相</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180克及以上 覆膜80克及以上，精度不少于720dpi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8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背喷灯片</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灯片160克及以上 覆膜80克及以上，精度不少于720dp透光性能好</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UV软膜</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21</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亚克力台卡</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亚克力+纸张印刷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尺寸A3</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150</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厚度2mm</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单孔透</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背胶画面100克及以上，打印精度不少于720dpi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户外写真单孔透</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宣传提示牌（小）</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宣传提示牌（中）</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宣传提示牌（大）</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26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小灯笼</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绒布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直径20cm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大灯笼</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绒布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直径40cm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暂列金</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5000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bl>
    <w:p>
      <w:pPr>
        <w:pStyle w:val="3"/>
        <w:rPr>
          <w:rFonts w:ascii="宋体" w:hAnsi="宋体" w:eastAsia="宋体"/>
          <w:color w:val="000000"/>
          <w:szCs w:val="22"/>
        </w:rPr>
      </w:pPr>
      <w:r>
        <w:rPr>
          <w:rFonts w:hint="eastAsia" w:ascii="宋体" w:hAnsi="宋体" w:eastAsia="宋体"/>
          <w:color w:val="000000"/>
          <w:szCs w:val="22"/>
        </w:rPr>
        <w:br w:type="page"/>
      </w:r>
    </w:p>
    <w:p>
      <w:pPr>
        <w:pStyle w:val="3"/>
        <w:rPr>
          <w:rFonts w:ascii="宋体" w:hAnsi="宋体" w:eastAsia="宋体"/>
          <w:color w:val="000000"/>
          <w:szCs w:val="22"/>
        </w:rPr>
      </w:pPr>
    </w:p>
    <w:p>
      <w:pPr>
        <w:pStyle w:val="3"/>
        <w:rPr>
          <w:rFonts w:ascii="宋体" w:hAnsi="宋体" w:eastAsia="宋体"/>
          <w:color w:val="000000"/>
          <w:szCs w:val="22"/>
        </w:rPr>
      </w:pPr>
    </w:p>
    <w:p>
      <w:pPr>
        <w:pStyle w:val="3"/>
        <w:rPr>
          <w:rFonts w:ascii="宋体" w:hAnsi="宋体" w:eastAsia="宋体"/>
          <w:color w:val="000000"/>
          <w:szCs w:val="22"/>
        </w:rPr>
      </w:pPr>
    </w:p>
    <w:p>
      <w:pPr>
        <w:pStyle w:val="3"/>
        <w:rPr>
          <w:rFonts w:ascii="宋体" w:hAnsi="宋体" w:eastAsia="宋体"/>
          <w:color w:val="000000"/>
          <w:szCs w:val="22"/>
        </w:rPr>
      </w:pPr>
    </w:p>
    <w:p>
      <w:pPr>
        <w:pStyle w:val="3"/>
        <w:rPr>
          <w:rFonts w:ascii="宋体" w:hAnsi="宋体" w:eastAsia="宋体"/>
          <w:color w:val="000000"/>
          <w:szCs w:val="22"/>
        </w:rPr>
      </w:pPr>
      <w:bookmarkStart w:id="47" w:name="_Toc11084"/>
    </w:p>
    <w:p>
      <w:pPr>
        <w:pStyle w:val="3"/>
        <w:rPr>
          <w:rFonts w:ascii="宋体" w:hAnsi="宋体" w:eastAsia="宋体"/>
          <w:color w:val="000000"/>
          <w:szCs w:val="22"/>
        </w:rPr>
      </w:pPr>
    </w:p>
    <w:p>
      <w:pPr>
        <w:pStyle w:val="3"/>
        <w:rPr>
          <w:color w:val="000000"/>
        </w:rPr>
      </w:pPr>
      <w:r>
        <w:rPr>
          <w:rFonts w:hint="eastAsia" w:ascii="宋体" w:hAnsi="宋体" w:eastAsia="宋体"/>
          <w:color w:val="000000"/>
          <w:szCs w:val="22"/>
        </w:rPr>
        <w:t>第五章  响应文件格式</w:t>
      </w:r>
      <w:bookmarkEnd w:id="42"/>
      <w:bookmarkEnd w:id="43"/>
      <w:bookmarkEnd w:id="44"/>
      <w:bookmarkEnd w:id="45"/>
      <w:bookmarkEnd w:id="46"/>
      <w:bookmarkEnd w:id="47"/>
    </w:p>
    <w:p>
      <w:pPr>
        <w:spacing w:line="360" w:lineRule="auto"/>
        <w:rPr>
          <w:rFonts w:ascii="宋体" w:hAnsi="宋体" w:cs="宋体"/>
          <w:color w:val="000000"/>
          <w:sz w:val="22"/>
          <w:szCs w:val="22"/>
        </w:rPr>
        <w:sectPr>
          <w:headerReference r:id="rId13" w:type="default"/>
          <w:footerReference r:id="rId14" w:type="default"/>
          <w:pgSz w:w="11906" w:h="16838"/>
          <w:pgMar w:top="1417" w:right="1417" w:bottom="1417" w:left="1417" w:header="850" w:footer="850" w:gutter="0"/>
          <w:cols w:space="720" w:num="1"/>
          <w:docGrid w:linePitch="312" w:charSpace="0"/>
        </w:sectPr>
      </w:pPr>
    </w:p>
    <w:p>
      <w:pPr>
        <w:spacing w:line="360" w:lineRule="auto"/>
        <w:rPr>
          <w:rFonts w:ascii="方正小标宋简体" w:hAnsi="方正小标宋简体" w:eastAsia="方正小标宋简体" w:cs="方正小标宋简体"/>
          <w:color w:val="000000"/>
          <w:sz w:val="36"/>
          <w:szCs w:val="36"/>
        </w:rPr>
      </w:pPr>
    </w:p>
    <w:p>
      <w:pPr>
        <w:spacing w:line="360" w:lineRule="auto"/>
        <w:jc w:val="center"/>
        <w:rPr>
          <w:rFonts w:ascii="Tahoma" w:hAnsi="Tahoma" w:eastAsia="黑体" w:cs="Tahoma"/>
          <w:b/>
          <w:color w:val="000000"/>
          <w:sz w:val="36"/>
          <w:szCs w:val="36"/>
        </w:rPr>
      </w:pPr>
      <w:r>
        <w:rPr>
          <w:rFonts w:hint="eastAsia" w:ascii="Tahoma" w:hAnsi="Tahoma" w:eastAsia="黑体" w:cs="Tahoma"/>
          <w:b/>
          <w:color w:val="000000"/>
          <w:sz w:val="36"/>
          <w:szCs w:val="36"/>
        </w:rPr>
        <w:t xml:space="preserve">  </w:t>
      </w:r>
      <w:r>
        <w:rPr>
          <w:rFonts w:hint="eastAsia" w:ascii="Tahoma" w:hAnsi="Tahoma" w:eastAsia="黑体" w:cs="Tahoma"/>
          <w:b/>
          <w:color w:val="000000"/>
          <w:sz w:val="36"/>
          <w:szCs w:val="36"/>
          <w:u w:val="single"/>
        </w:rPr>
        <w:t xml:space="preserve">                               </w:t>
      </w:r>
      <w:r>
        <w:rPr>
          <w:rFonts w:hint="eastAsia" w:ascii="Tahoma" w:hAnsi="Tahoma" w:eastAsia="黑体" w:cs="Tahoma"/>
          <w:b/>
          <w:color w:val="000000"/>
          <w:sz w:val="36"/>
          <w:szCs w:val="36"/>
        </w:rPr>
        <w:t>项目</w:t>
      </w:r>
    </w:p>
    <w:p>
      <w:pPr>
        <w:spacing w:line="360" w:lineRule="auto"/>
        <w:jc w:val="center"/>
        <w:rPr>
          <w:rFonts w:ascii="Tahoma" w:hAnsi="Tahoma" w:eastAsia="黑体" w:cs="Tahoma"/>
          <w:b/>
          <w:color w:val="000000"/>
          <w:sz w:val="36"/>
          <w:szCs w:val="36"/>
        </w:rPr>
      </w:pPr>
    </w:p>
    <w:p>
      <w:pPr>
        <w:spacing w:line="360" w:lineRule="auto"/>
        <w:jc w:val="center"/>
        <w:rPr>
          <w:rFonts w:ascii="Tahoma" w:hAnsi="Tahoma" w:eastAsia="黑体" w:cs="Tahoma"/>
          <w:b/>
          <w:color w:val="000000"/>
          <w:sz w:val="36"/>
          <w:szCs w:val="36"/>
        </w:rPr>
      </w:pPr>
    </w:p>
    <w:p>
      <w:pPr>
        <w:spacing w:line="360" w:lineRule="auto"/>
        <w:rPr>
          <w:rFonts w:ascii="Tahoma" w:hAnsi="Tahoma" w:eastAsia="黑体" w:cs="Tahoma"/>
          <w:b/>
          <w:color w:val="000000"/>
          <w:sz w:val="36"/>
          <w:szCs w:val="36"/>
        </w:rPr>
      </w:pPr>
    </w:p>
    <w:p>
      <w:pPr>
        <w:spacing w:line="360" w:lineRule="auto"/>
        <w:rPr>
          <w:rFonts w:ascii="Tahoma" w:hAnsi="Tahoma" w:eastAsia="黑体" w:cs="Tahoma"/>
          <w:b/>
          <w:color w:val="000000"/>
          <w:sz w:val="36"/>
          <w:szCs w:val="36"/>
        </w:rPr>
      </w:pPr>
    </w:p>
    <w:p>
      <w:pPr>
        <w:spacing w:line="360" w:lineRule="auto"/>
        <w:jc w:val="center"/>
        <w:rPr>
          <w:rFonts w:eastAsia="黑体"/>
          <w:color w:val="000000"/>
          <w:sz w:val="40"/>
          <w:szCs w:val="40"/>
        </w:rPr>
      </w:pPr>
    </w:p>
    <w:p>
      <w:pPr>
        <w:spacing w:line="440" w:lineRule="exact"/>
        <w:jc w:val="center"/>
        <w:rPr>
          <w:rFonts w:eastAsia="黑体"/>
          <w:color w:val="000000"/>
          <w:sz w:val="40"/>
          <w:szCs w:val="40"/>
        </w:rPr>
      </w:pPr>
    </w:p>
    <w:p>
      <w:pPr>
        <w:spacing w:line="440" w:lineRule="exact"/>
        <w:jc w:val="center"/>
        <w:rPr>
          <w:rFonts w:eastAsia="黑体"/>
          <w:color w:val="000000"/>
          <w:sz w:val="40"/>
          <w:szCs w:val="40"/>
        </w:rPr>
      </w:pPr>
    </w:p>
    <w:p>
      <w:pPr>
        <w:spacing w:line="360" w:lineRule="auto"/>
        <w:jc w:val="center"/>
        <w:rPr>
          <w:rFonts w:eastAsia="黑体"/>
          <w:color w:val="000000"/>
          <w:sz w:val="50"/>
          <w:szCs w:val="50"/>
        </w:rPr>
      </w:pPr>
      <w:r>
        <w:rPr>
          <w:rFonts w:hint="eastAsia" w:eastAsia="黑体"/>
          <w:color w:val="000000"/>
          <w:sz w:val="50"/>
          <w:szCs w:val="50"/>
        </w:rPr>
        <w:t>响应文件</w:t>
      </w: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rPr>
          <w:rFonts w:eastAsia="黑体"/>
          <w:color w:val="000000"/>
          <w:sz w:val="20"/>
          <w:szCs w:val="20"/>
        </w:rPr>
      </w:pPr>
    </w:p>
    <w:p>
      <w:pPr>
        <w:spacing w:line="440" w:lineRule="exact"/>
        <w:jc w:val="center"/>
        <w:rPr>
          <w:rFonts w:eastAsia="黑体"/>
          <w:color w:val="000000"/>
          <w:sz w:val="28"/>
          <w:szCs w:val="28"/>
        </w:rPr>
      </w:pPr>
      <w:r>
        <w:rPr>
          <w:rFonts w:hint="eastAsia" w:eastAsia="黑体"/>
          <w:color w:val="000000"/>
          <w:sz w:val="28"/>
          <w:szCs w:val="28"/>
        </w:rPr>
        <w:t>供应商</w:t>
      </w:r>
      <w:r>
        <w:rPr>
          <w:rFonts w:eastAsia="黑体"/>
          <w:color w:val="000000"/>
          <w:sz w:val="28"/>
          <w:szCs w:val="28"/>
        </w:rPr>
        <w:t>：</w:t>
      </w:r>
      <w:r>
        <w:rPr>
          <w:rFonts w:eastAsia="黑体"/>
          <w:color w:val="000000"/>
          <w:sz w:val="28"/>
          <w:szCs w:val="28"/>
          <w:u w:val="single"/>
        </w:rPr>
        <w:t xml:space="preserve">                                  </w:t>
      </w:r>
      <w:r>
        <w:rPr>
          <w:rFonts w:eastAsia="黑体"/>
          <w:color w:val="000000"/>
          <w:sz w:val="28"/>
          <w:szCs w:val="28"/>
        </w:rPr>
        <w:t>(盖单位章)</w:t>
      </w:r>
    </w:p>
    <w:p>
      <w:pPr>
        <w:spacing w:line="440" w:lineRule="exact"/>
        <w:rPr>
          <w:rFonts w:eastAsia="黑体"/>
          <w:color w:val="000000"/>
          <w:sz w:val="28"/>
          <w:szCs w:val="28"/>
        </w:rPr>
      </w:pPr>
    </w:p>
    <w:p>
      <w:pPr>
        <w:spacing w:line="440" w:lineRule="exact"/>
        <w:jc w:val="center"/>
        <w:rPr>
          <w:rFonts w:eastAsia="黑体"/>
          <w:color w:val="000000"/>
          <w:sz w:val="28"/>
          <w:szCs w:val="28"/>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p>
    <w:p>
      <w:pPr>
        <w:rPr>
          <w:rFonts w:eastAsia="黑体"/>
          <w:color w:val="000000"/>
          <w:sz w:val="32"/>
          <w:szCs w:val="32"/>
        </w:rPr>
      </w:pPr>
      <w:r>
        <w:rPr>
          <w:rFonts w:eastAsia="黑体"/>
          <w:color w:val="000000"/>
          <w:sz w:val="20"/>
          <w:szCs w:val="20"/>
        </w:rPr>
        <w:br w:type="page"/>
      </w:r>
      <w:r>
        <w:rPr>
          <w:rFonts w:hint="eastAsia" w:eastAsia="黑体"/>
          <w:color w:val="000000"/>
          <w:sz w:val="20"/>
          <w:szCs w:val="20"/>
        </w:rPr>
        <w:t xml:space="preserve">                                 </w:t>
      </w:r>
      <w:r>
        <w:rPr>
          <w:rFonts w:eastAsia="黑体"/>
          <w:color w:val="000000"/>
          <w:sz w:val="32"/>
          <w:szCs w:val="32"/>
        </w:rPr>
        <w:t>目     录</w:t>
      </w:r>
    </w:p>
    <w:p>
      <w:pPr>
        <w:spacing w:line="440" w:lineRule="exact"/>
        <w:rPr>
          <w:rFonts w:eastAsia="黑体"/>
          <w:color w:val="000000"/>
          <w:sz w:val="20"/>
          <w:szCs w:val="20"/>
        </w:rPr>
      </w:pPr>
    </w:p>
    <w:p>
      <w:pPr>
        <w:spacing w:line="440" w:lineRule="exact"/>
        <w:ind w:left="1850" w:leftChars="771"/>
        <w:rPr>
          <w:rFonts w:eastAsia="黑体"/>
          <w:color w:val="000000"/>
        </w:rPr>
      </w:pPr>
      <w:r>
        <w:rPr>
          <w:rFonts w:eastAsia="黑体"/>
          <w:color w:val="000000"/>
        </w:rPr>
        <w:t>一、</w:t>
      </w:r>
      <w:r>
        <w:rPr>
          <w:rFonts w:hint="eastAsia" w:eastAsia="黑体"/>
          <w:color w:val="000000"/>
        </w:rPr>
        <w:t>报价</w:t>
      </w:r>
      <w:r>
        <w:rPr>
          <w:rFonts w:eastAsia="黑体"/>
          <w:color w:val="000000"/>
        </w:rPr>
        <w:t>函</w:t>
      </w:r>
    </w:p>
    <w:p>
      <w:pPr>
        <w:spacing w:line="440" w:lineRule="exact"/>
        <w:ind w:left="1850" w:leftChars="771"/>
        <w:rPr>
          <w:rFonts w:eastAsia="黑体"/>
          <w:color w:val="000000"/>
        </w:rPr>
      </w:pPr>
      <w:r>
        <w:rPr>
          <w:rFonts w:eastAsia="黑体"/>
          <w:color w:val="000000"/>
        </w:rPr>
        <w:t>二、授权委托书</w:t>
      </w:r>
      <w:r>
        <w:rPr>
          <w:rFonts w:hint="eastAsia" w:eastAsia="黑体"/>
          <w:color w:val="000000"/>
        </w:rPr>
        <w:t>或</w:t>
      </w:r>
      <w:r>
        <w:rPr>
          <w:rFonts w:eastAsia="黑体"/>
          <w:color w:val="000000"/>
        </w:rPr>
        <w:t>法定代表人身份证明</w:t>
      </w:r>
    </w:p>
    <w:p>
      <w:pPr>
        <w:spacing w:line="440" w:lineRule="exact"/>
        <w:ind w:left="1850" w:leftChars="771"/>
        <w:rPr>
          <w:rFonts w:eastAsia="黑体"/>
          <w:color w:val="000000"/>
        </w:rPr>
      </w:pPr>
      <w:r>
        <w:rPr>
          <w:rFonts w:hint="eastAsia" w:eastAsia="黑体"/>
          <w:color w:val="000000"/>
        </w:rPr>
        <w:t>三、响应</w:t>
      </w:r>
      <w:r>
        <w:rPr>
          <w:rFonts w:eastAsia="黑体"/>
          <w:color w:val="000000"/>
        </w:rPr>
        <w:t>保证金</w:t>
      </w:r>
      <w:r>
        <w:rPr>
          <w:rFonts w:hint="eastAsia" w:eastAsia="黑体"/>
          <w:color w:val="000000"/>
        </w:rPr>
        <w:t>格式</w:t>
      </w:r>
    </w:p>
    <w:p>
      <w:pPr>
        <w:spacing w:line="440" w:lineRule="exact"/>
        <w:ind w:left="1850" w:leftChars="771"/>
        <w:rPr>
          <w:rFonts w:eastAsia="黑体"/>
          <w:color w:val="000000"/>
        </w:rPr>
      </w:pPr>
      <w:r>
        <w:rPr>
          <w:rFonts w:hint="eastAsia" w:eastAsia="黑体"/>
          <w:color w:val="000000"/>
        </w:rPr>
        <w:t>四</w:t>
      </w:r>
      <w:r>
        <w:rPr>
          <w:rFonts w:eastAsia="黑体"/>
          <w:color w:val="000000"/>
        </w:rPr>
        <w:t>、</w:t>
      </w:r>
      <w:r>
        <w:rPr>
          <w:rFonts w:hint="eastAsia" w:eastAsia="黑体"/>
          <w:color w:val="000000"/>
        </w:rPr>
        <w:t>报价清单</w:t>
      </w:r>
    </w:p>
    <w:p>
      <w:pPr>
        <w:spacing w:line="440" w:lineRule="exact"/>
        <w:ind w:left="1850" w:leftChars="771"/>
        <w:rPr>
          <w:rFonts w:eastAsia="黑体"/>
          <w:color w:val="000000"/>
        </w:rPr>
      </w:pPr>
      <w:r>
        <w:rPr>
          <w:rFonts w:hint="eastAsia" w:eastAsia="黑体"/>
          <w:color w:val="000000"/>
        </w:rPr>
        <w:t>五</w:t>
      </w:r>
      <w:r>
        <w:rPr>
          <w:rFonts w:eastAsia="黑体"/>
          <w:color w:val="000000"/>
        </w:rPr>
        <w:t>、</w:t>
      </w:r>
      <w:r>
        <w:rPr>
          <w:rFonts w:hint="eastAsia" w:eastAsia="黑体"/>
          <w:color w:val="000000"/>
        </w:rPr>
        <w:t>供货安装方案</w:t>
      </w:r>
    </w:p>
    <w:p>
      <w:pPr>
        <w:spacing w:line="440" w:lineRule="exact"/>
        <w:ind w:left="1850" w:leftChars="771"/>
        <w:rPr>
          <w:rFonts w:eastAsia="黑体"/>
          <w:color w:val="000000"/>
        </w:rPr>
      </w:pPr>
      <w:r>
        <w:rPr>
          <w:rFonts w:hint="eastAsia" w:eastAsia="黑体"/>
          <w:color w:val="000000"/>
        </w:rPr>
        <w:t>六</w:t>
      </w:r>
      <w:r>
        <w:rPr>
          <w:rFonts w:eastAsia="黑体"/>
          <w:color w:val="000000"/>
        </w:rPr>
        <w:t>、资格审查资料</w:t>
      </w:r>
    </w:p>
    <w:p>
      <w:pPr>
        <w:spacing w:line="440" w:lineRule="exact"/>
        <w:ind w:left="1850" w:leftChars="771"/>
        <w:rPr>
          <w:rFonts w:eastAsia="黑体"/>
          <w:color w:val="000000"/>
        </w:rPr>
      </w:pPr>
      <w:r>
        <w:rPr>
          <w:rFonts w:hint="eastAsia" w:eastAsia="黑体"/>
          <w:color w:val="000000"/>
        </w:rPr>
        <w:t>七</w:t>
      </w:r>
      <w:r>
        <w:rPr>
          <w:rFonts w:eastAsia="黑体"/>
          <w:color w:val="000000"/>
        </w:rPr>
        <w:t>、其他材料</w:t>
      </w:r>
    </w:p>
    <w:p>
      <w:pPr>
        <w:spacing w:line="440" w:lineRule="exact"/>
        <w:rPr>
          <w:rFonts w:eastAsia="黑体"/>
          <w:color w:val="000000"/>
          <w:sz w:val="20"/>
          <w:szCs w:val="20"/>
        </w:rPr>
        <w:sectPr>
          <w:headerReference r:id="rId15" w:type="default"/>
          <w:footerReference r:id="rId16" w:type="default"/>
          <w:footerReference r:id="rId17" w:type="even"/>
          <w:pgSz w:w="11906" w:h="16838"/>
          <w:pgMar w:top="1418" w:right="1304" w:bottom="1418" w:left="1588" w:header="851" w:footer="851" w:gutter="0"/>
          <w:cols w:space="720" w:num="1"/>
          <w:docGrid w:linePitch="312" w:charSpace="0"/>
        </w:sectPr>
      </w:pPr>
    </w:p>
    <w:p>
      <w:pPr>
        <w:spacing w:line="440" w:lineRule="exact"/>
        <w:jc w:val="center"/>
        <w:rPr>
          <w:rFonts w:eastAsia="黑体"/>
          <w:color w:val="000000"/>
          <w:sz w:val="27"/>
          <w:szCs w:val="27"/>
        </w:rPr>
      </w:pPr>
      <w:r>
        <w:rPr>
          <w:rFonts w:eastAsia="黑体"/>
          <w:color w:val="000000"/>
          <w:sz w:val="27"/>
          <w:szCs w:val="27"/>
        </w:rPr>
        <w:t>一、</w:t>
      </w:r>
      <w:r>
        <w:rPr>
          <w:rFonts w:hint="eastAsia" w:eastAsia="黑体"/>
          <w:color w:val="000000"/>
          <w:sz w:val="27"/>
          <w:szCs w:val="27"/>
        </w:rPr>
        <w:t>报价</w:t>
      </w:r>
      <w:r>
        <w:rPr>
          <w:rFonts w:eastAsia="黑体"/>
          <w:color w:val="000000"/>
          <w:sz w:val="27"/>
          <w:szCs w:val="27"/>
        </w:rPr>
        <w:t>函</w:t>
      </w:r>
    </w:p>
    <w:p>
      <w:pPr>
        <w:spacing w:line="440" w:lineRule="exact"/>
        <w:rPr>
          <w:color w:val="000000"/>
          <w:szCs w:val="21"/>
        </w:rPr>
      </w:pPr>
    </w:p>
    <w:p>
      <w:pPr>
        <w:spacing w:line="360" w:lineRule="auto"/>
        <w:rPr>
          <w:color w:val="000000"/>
          <w:szCs w:val="21"/>
        </w:rPr>
      </w:pPr>
      <w:r>
        <w:rPr>
          <w:color w:val="000000"/>
          <w:szCs w:val="21"/>
          <w:u w:val="single"/>
        </w:rPr>
        <w:t xml:space="preserve">                        </w:t>
      </w:r>
      <w:r>
        <w:rPr>
          <w:color w:val="000000"/>
          <w:szCs w:val="21"/>
        </w:rPr>
        <w:t>(采购人名称)：</w:t>
      </w:r>
    </w:p>
    <w:p>
      <w:pPr>
        <w:spacing w:line="360" w:lineRule="exact"/>
        <w:ind w:firstLine="480" w:firstLineChars="200"/>
        <w:rPr>
          <w:color w:val="000000"/>
        </w:rPr>
      </w:pPr>
      <w:r>
        <w:rPr>
          <w:color w:val="000000"/>
        </w:rPr>
        <w:t>1.我方已仔细研究</w:t>
      </w:r>
      <w:r>
        <w:rPr>
          <w:rFonts w:hint="eastAsia"/>
          <w:color w:val="000000"/>
          <w:u w:val="single"/>
        </w:rPr>
        <w:t xml:space="preserve">              </w:t>
      </w:r>
      <w:r>
        <w:rPr>
          <w:rFonts w:hint="eastAsia"/>
          <w:color w:val="000000"/>
        </w:rPr>
        <w:t>项目</w:t>
      </w:r>
      <w:r>
        <w:rPr>
          <w:color w:val="000000"/>
        </w:rPr>
        <w:t>询比文件的全部内容（含补遗书第</w:t>
      </w:r>
      <w:r>
        <w:rPr>
          <w:color w:val="000000"/>
          <w:u w:val="single"/>
        </w:rPr>
        <w:t xml:space="preserve">    </w:t>
      </w:r>
      <w:r>
        <w:rPr>
          <w:color w:val="000000"/>
        </w:rPr>
        <w:t>号至第</w:t>
      </w:r>
      <w:r>
        <w:rPr>
          <w:color w:val="000000"/>
          <w:u w:val="single"/>
        </w:rPr>
        <w:t xml:space="preserve">    </w:t>
      </w:r>
      <w:r>
        <w:rPr>
          <w:color w:val="000000"/>
        </w:rPr>
        <w:t>号），愿意以总报价</w:t>
      </w:r>
      <w:r>
        <w:rPr>
          <w:szCs w:val="21"/>
        </w:rPr>
        <w:t>人民币（大写）</w:t>
      </w:r>
      <w:r>
        <w:rPr>
          <w:szCs w:val="21"/>
          <w:u w:val="single"/>
        </w:rPr>
        <w:t xml:space="preserve">        </w:t>
      </w:r>
      <w:r>
        <w:rPr>
          <w:szCs w:val="21"/>
        </w:rPr>
        <w:t xml:space="preserve"> 元（¥</w:t>
      </w:r>
      <w:r>
        <w:rPr>
          <w:szCs w:val="21"/>
          <w:u w:val="single"/>
        </w:rPr>
        <w:t xml:space="preserve">           </w:t>
      </w:r>
      <w:r>
        <w:rPr>
          <w:szCs w:val="21"/>
        </w:rPr>
        <w:t>）</w:t>
      </w:r>
      <w:r>
        <w:rPr>
          <w:color w:val="000000"/>
        </w:rPr>
        <w:t>，</w:t>
      </w:r>
      <w:r>
        <w:rPr>
          <w:rFonts w:hint="eastAsia"/>
          <w:color w:val="000000"/>
        </w:rPr>
        <w:t>遵照询比文件的各项要求，承担</w:t>
      </w:r>
      <w:r>
        <w:rPr>
          <w:rFonts w:hint="eastAsia"/>
          <w:color w:val="000000"/>
          <w:u w:val="single"/>
        </w:rPr>
        <w:t xml:space="preserve">      </w:t>
      </w:r>
      <w:r>
        <w:rPr>
          <w:rFonts w:hint="eastAsia"/>
          <w:color w:val="000000"/>
        </w:rPr>
        <w:t>项目的全部工作。</w:t>
      </w:r>
    </w:p>
    <w:p>
      <w:pPr>
        <w:spacing w:line="360" w:lineRule="exact"/>
        <w:ind w:firstLine="480" w:firstLineChars="200"/>
        <w:rPr>
          <w:color w:val="000000"/>
        </w:rPr>
      </w:pPr>
      <w:r>
        <w:rPr>
          <w:color w:val="000000"/>
        </w:rPr>
        <w:t>2.</w:t>
      </w:r>
      <w:r>
        <w:rPr>
          <w:rFonts w:hint="eastAsia"/>
          <w:color w:val="000000"/>
        </w:rPr>
        <w:t>我方根据询价文件的规定，严格履行合同的责任和义务,并保证于采购人要求的供货期限内完成本项目全部工作</w:t>
      </w:r>
      <w:r>
        <w:rPr>
          <w:color w:val="000000"/>
        </w:rPr>
        <w:t>。</w:t>
      </w:r>
    </w:p>
    <w:p>
      <w:pPr>
        <w:snapToGrid w:val="0"/>
        <w:spacing w:line="360" w:lineRule="exact"/>
        <w:ind w:firstLine="480" w:firstLineChars="200"/>
        <w:rPr>
          <w:color w:val="000000"/>
        </w:rPr>
      </w:pPr>
      <w:r>
        <w:rPr>
          <w:color w:val="000000"/>
        </w:rPr>
        <w:t>3</w:t>
      </w:r>
      <w:r>
        <w:rPr>
          <w:rFonts w:hint="eastAsia"/>
          <w:color w:val="000000"/>
        </w:rPr>
        <w:t>.供货期：</w:t>
      </w:r>
      <w:r>
        <w:rPr>
          <w:rFonts w:hint="eastAsia"/>
          <w:color w:val="000000"/>
          <w:u w:val="single"/>
        </w:rPr>
        <w:t xml:space="preserve">      </w:t>
      </w:r>
      <w:r>
        <w:rPr>
          <w:rFonts w:hint="eastAsia"/>
          <w:color w:val="000000"/>
        </w:rPr>
        <w:t>月；</w:t>
      </w:r>
    </w:p>
    <w:p>
      <w:pPr>
        <w:spacing w:line="360" w:lineRule="exact"/>
        <w:ind w:firstLine="480" w:firstLineChars="200"/>
        <w:rPr>
          <w:color w:val="000000"/>
        </w:rPr>
      </w:pPr>
      <w:r>
        <w:rPr>
          <w:color w:val="000000"/>
        </w:rPr>
        <w:t>4.如我方中标，我方承诺：</w:t>
      </w:r>
    </w:p>
    <w:p>
      <w:pPr>
        <w:spacing w:line="360" w:lineRule="exact"/>
        <w:ind w:firstLine="480" w:firstLineChars="200"/>
        <w:rPr>
          <w:color w:val="000000"/>
        </w:rPr>
      </w:pPr>
      <w:r>
        <w:rPr>
          <w:color w:val="000000"/>
        </w:rPr>
        <w:t>（1）在收到中标通知书后，在中标通知书规定的期限内与你方签订合同；</w:t>
      </w:r>
    </w:p>
    <w:p>
      <w:pPr>
        <w:spacing w:line="360" w:lineRule="exact"/>
        <w:ind w:firstLine="480" w:firstLineChars="200"/>
        <w:rPr>
          <w:color w:val="000000"/>
        </w:rPr>
      </w:pPr>
      <w:r>
        <w:rPr>
          <w:color w:val="000000"/>
        </w:rPr>
        <w:t>（2）在签订合同时不向你方提出附加条件；</w:t>
      </w:r>
    </w:p>
    <w:p>
      <w:pPr>
        <w:spacing w:line="360" w:lineRule="exact"/>
        <w:ind w:firstLine="480" w:firstLineChars="200"/>
        <w:rPr>
          <w:color w:val="000000"/>
        </w:rPr>
      </w:pPr>
      <w:r>
        <w:rPr>
          <w:color w:val="000000"/>
        </w:rPr>
        <w:t>（3）按照询比文件要求提交履约保证金；</w:t>
      </w:r>
    </w:p>
    <w:p>
      <w:pPr>
        <w:spacing w:line="360" w:lineRule="exact"/>
        <w:ind w:firstLine="480" w:firstLineChars="200"/>
        <w:rPr>
          <w:color w:val="000000"/>
        </w:rPr>
      </w:pPr>
      <w:r>
        <w:rPr>
          <w:color w:val="000000"/>
        </w:rPr>
        <w:t>（4）在合同约定的期限内完成合同规定的全部义务；</w:t>
      </w:r>
    </w:p>
    <w:p>
      <w:pPr>
        <w:spacing w:line="360" w:lineRule="exact"/>
        <w:ind w:firstLine="480" w:firstLineChars="200"/>
        <w:rPr>
          <w:color w:val="000000"/>
        </w:rPr>
      </w:pPr>
      <w:r>
        <w:rPr>
          <w:color w:val="000000"/>
        </w:rPr>
        <w:t>5.我方在此声明，所递交的</w:t>
      </w:r>
      <w:r>
        <w:rPr>
          <w:rFonts w:hint="eastAsia"/>
          <w:color w:val="000000"/>
        </w:rPr>
        <w:t>响应</w:t>
      </w:r>
      <w:r>
        <w:rPr>
          <w:color w:val="000000"/>
        </w:rPr>
        <w:t>文件及有关资料内容完整、真实和准确。</w:t>
      </w:r>
    </w:p>
    <w:p>
      <w:pPr>
        <w:spacing w:line="360" w:lineRule="exact"/>
        <w:ind w:firstLine="480" w:firstLineChars="200"/>
        <w:rPr>
          <w:color w:val="000000"/>
        </w:rPr>
      </w:pPr>
      <w:r>
        <w:rPr>
          <w:color w:val="000000"/>
        </w:rPr>
        <w:t>6.在合同协议书正式签署生效之前，本</w:t>
      </w:r>
      <w:r>
        <w:rPr>
          <w:rFonts w:hint="eastAsia"/>
          <w:color w:val="000000"/>
        </w:rPr>
        <w:t>报价</w:t>
      </w:r>
      <w:r>
        <w:rPr>
          <w:color w:val="000000"/>
        </w:rPr>
        <w:t>函连同你方的中标通知书将构成我们双方之间共同遵守的文件，对双方具有约束力。</w:t>
      </w:r>
    </w:p>
    <w:p>
      <w:pPr>
        <w:snapToGrid w:val="0"/>
        <w:spacing w:line="360" w:lineRule="exact"/>
        <w:ind w:firstLine="480" w:firstLineChars="200"/>
        <w:rPr>
          <w:color w:val="000000"/>
        </w:rPr>
      </w:pPr>
      <w:r>
        <w:rPr>
          <w:color w:val="000000"/>
        </w:rPr>
        <w:t>7.</w:t>
      </w:r>
      <w:r>
        <w:rPr>
          <w:color w:val="000000"/>
          <w:u w:val="single"/>
        </w:rPr>
        <w:t xml:space="preserve">                              </w:t>
      </w:r>
      <w:r>
        <w:rPr>
          <w:color w:val="000000"/>
        </w:rPr>
        <w:t>（其他补充说明）。</w:t>
      </w:r>
    </w:p>
    <w:p>
      <w:pPr>
        <w:snapToGrid w:val="0"/>
        <w:spacing w:line="360" w:lineRule="exact"/>
        <w:rPr>
          <w:color w:val="000000"/>
        </w:rPr>
      </w:pPr>
    </w:p>
    <w:p>
      <w:pPr>
        <w:snapToGrid w:val="0"/>
        <w:spacing w:line="360" w:lineRule="exact"/>
        <w:ind w:firstLine="4200" w:firstLineChars="1750"/>
        <w:rPr>
          <w:color w:val="000000"/>
        </w:rPr>
      </w:pPr>
      <w:r>
        <w:rPr>
          <w:rFonts w:hint="eastAsia"/>
          <w:color w:val="000000"/>
        </w:rPr>
        <w:t>供应商</w:t>
      </w:r>
      <w:r>
        <w:rPr>
          <w:color w:val="000000"/>
        </w:rPr>
        <w:t>：</w:t>
      </w:r>
      <w:r>
        <w:rPr>
          <w:color w:val="000000"/>
          <w:u w:val="single"/>
        </w:rPr>
        <w:t xml:space="preserve">                  </w:t>
      </w:r>
      <w:r>
        <w:rPr>
          <w:color w:val="000000"/>
        </w:rPr>
        <w:t>（盖单位章）</w:t>
      </w:r>
    </w:p>
    <w:p>
      <w:pPr>
        <w:snapToGrid w:val="0"/>
        <w:spacing w:line="360" w:lineRule="exact"/>
        <w:ind w:firstLine="4200" w:firstLineChars="1750"/>
        <w:rPr>
          <w:color w:val="000000"/>
        </w:rPr>
      </w:pPr>
      <w:r>
        <w:rPr>
          <w:color w:val="000000"/>
        </w:rPr>
        <w:t>法定代表人或其委托代理人：</w:t>
      </w:r>
      <w:r>
        <w:rPr>
          <w:color w:val="000000"/>
          <w:u w:val="single"/>
        </w:rPr>
        <w:t xml:space="preserve">      </w:t>
      </w:r>
      <w:r>
        <w:rPr>
          <w:color w:val="000000"/>
        </w:rPr>
        <w:t>（签字）</w:t>
      </w:r>
    </w:p>
    <w:p>
      <w:pPr>
        <w:snapToGrid w:val="0"/>
        <w:spacing w:line="360" w:lineRule="exact"/>
        <w:ind w:firstLine="4200" w:firstLineChars="1750"/>
        <w:rPr>
          <w:color w:val="000000"/>
        </w:rPr>
      </w:pPr>
      <w:r>
        <w:rPr>
          <w:color w:val="000000"/>
        </w:rPr>
        <w:t>地址：</w:t>
      </w:r>
      <w:r>
        <w:rPr>
          <w:color w:val="000000"/>
          <w:u w:val="single"/>
        </w:rPr>
        <w:t xml:space="preserve">                                  </w:t>
      </w:r>
    </w:p>
    <w:p>
      <w:pPr>
        <w:snapToGrid w:val="0"/>
        <w:spacing w:line="360" w:lineRule="exact"/>
        <w:ind w:firstLine="4200" w:firstLineChars="1750"/>
        <w:rPr>
          <w:color w:val="000000"/>
        </w:rPr>
      </w:pPr>
      <w:r>
        <w:rPr>
          <w:color w:val="000000"/>
        </w:rPr>
        <w:t>网址：</w:t>
      </w:r>
      <w:r>
        <w:rPr>
          <w:color w:val="000000"/>
          <w:u w:val="single"/>
        </w:rPr>
        <w:t xml:space="preserve">                                  </w:t>
      </w:r>
    </w:p>
    <w:p>
      <w:pPr>
        <w:snapToGrid w:val="0"/>
        <w:spacing w:line="360" w:lineRule="exact"/>
        <w:ind w:firstLine="4200" w:firstLineChars="1750"/>
        <w:rPr>
          <w:color w:val="000000"/>
        </w:rPr>
      </w:pPr>
      <w:r>
        <w:rPr>
          <w:color w:val="000000"/>
        </w:rPr>
        <w:t>电话：</w:t>
      </w:r>
      <w:r>
        <w:rPr>
          <w:color w:val="000000"/>
          <w:u w:val="single"/>
        </w:rPr>
        <w:t xml:space="preserve">                                  </w:t>
      </w:r>
    </w:p>
    <w:p>
      <w:pPr>
        <w:snapToGrid w:val="0"/>
        <w:spacing w:line="360" w:lineRule="exact"/>
        <w:ind w:firstLine="4200" w:firstLineChars="1750"/>
        <w:rPr>
          <w:color w:val="000000"/>
        </w:rPr>
      </w:pPr>
      <w:r>
        <w:rPr>
          <w:color w:val="000000"/>
        </w:rPr>
        <w:t>传真：</w:t>
      </w:r>
      <w:r>
        <w:rPr>
          <w:color w:val="000000"/>
          <w:u w:val="single"/>
        </w:rPr>
        <w:t xml:space="preserve">                                  </w:t>
      </w:r>
    </w:p>
    <w:p>
      <w:pPr>
        <w:spacing w:line="360" w:lineRule="auto"/>
        <w:ind w:firstLine="4200" w:firstLineChars="1750"/>
        <w:rPr>
          <w:color w:val="000000"/>
          <w:u w:val="single"/>
        </w:rPr>
      </w:pPr>
      <w:r>
        <w:rPr>
          <w:color w:val="000000"/>
        </w:rPr>
        <w:t>邮政编码：</w:t>
      </w:r>
      <w:r>
        <w:rPr>
          <w:color w:val="000000"/>
          <w:u w:val="single"/>
        </w:rPr>
        <w:t xml:space="preserve">                              </w:t>
      </w:r>
    </w:p>
    <w:p>
      <w:pPr>
        <w:snapToGrid w:val="0"/>
        <w:spacing w:line="360" w:lineRule="exact"/>
        <w:ind w:firstLine="5760" w:firstLineChars="2400"/>
        <w:rPr>
          <w:color w:val="000000"/>
        </w:rPr>
      </w:pP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rFonts w:hint="eastAsia"/>
          <w:color w:val="000000"/>
          <w:u w:val="single"/>
        </w:rPr>
        <w:t xml:space="preserve">      </w:t>
      </w:r>
      <w:r>
        <w:rPr>
          <w:color w:val="000000"/>
        </w:rPr>
        <w:t>日</w:t>
      </w:r>
    </w:p>
    <w:p>
      <w:pPr>
        <w:spacing w:line="360" w:lineRule="auto"/>
        <w:ind w:firstLine="4200" w:firstLineChars="1750"/>
        <w:rPr>
          <w:color w:val="000000"/>
          <w:szCs w:val="21"/>
        </w:rPr>
      </w:pPr>
    </w:p>
    <w:p>
      <w:pPr>
        <w:spacing w:line="440" w:lineRule="exact"/>
        <w:jc w:val="both"/>
        <w:rPr>
          <w:rFonts w:eastAsia="黑体"/>
          <w:color w:val="000000"/>
        </w:rPr>
      </w:pPr>
      <w:r>
        <w:rPr>
          <w:rFonts w:eastAsia="黑体"/>
          <w:color w:val="000000"/>
          <w:sz w:val="22"/>
          <w:szCs w:val="22"/>
        </w:rPr>
        <w:br w:type="page"/>
      </w:r>
    </w:p>
    <w:p>
      <w:pPr>
        <w:spacing w:line="360" w:lineRule="auto"/>
        <w:jc w:val="center"/>
        <w:rPr>
          <w:rFonts w:eastAsia="黑体"/>
          <w:color w:val="000000"/>
          <w:sz w:val="27"/>
          <w:szCs w:val="27"/>
        </w:rPr>
      </w:pPr>
      <w:r>
        <w:rPr>
          <w:rFonts w:eastAsia="黑体"/>
          <w:color w:val="000000"/>
          <w:sz w:val="27"/>
          <w:szCs w:val="27"/>
        </w:rPr>
        <w:t>二、</w:t>
      </w:r>
      <w:r>
        <w:rPr>
          <w:rFonts w:eastAsia="黑体"/>
          <w:b/>
          <w:color w:val="000000"/>
          <w:sz w:val="30"/>
          <w:szCs w:val="20"/>
        </w:rPr>
        <w:t>授权委托书</w:t>
      </w:r>
      <w:r>
        <w:rPr>
          <w:rFonts w:hint="eastAsia" w:eastAsia="黑体"/>
          <w:b/>
          <w:color w:val="000000"/>
          <w:sz w:val="30"/>
          <w:szCs w:val="20"/>
        </w:rPr>
        <w:t>或</w:t>
      </w:r>
      <w:r>
        <w:rPr>
          <w:rFonts w:eastAsia="黑体"/>
          <w:b/>
          <w:color w:val="000000"/>
          <w:sz w:val="30"/>
          <w:szCs w:val="20"/>
        </w:rPr>
        <w:t>法定代表人身份证明</w:t>
      </w:r>
    </w:p>
    <w:p>
      <w:pPr>
        <w:spacing w:line="360" w:lineRule="auto"/>
        <w:jc w:val="center"/>
        <w:rPr>
          <w:color w:val="000000"/>
          <w:sz w:val="32"/>
          <w:szCs w:val="32"/>
        </w:rPr>
      </w:pPr>
      <w:r>
        <w:rPr>
          <w:rFonts w:eastAsia="黑体"/>
          <w:color w:val="000000"/>
          <w:kern w:val="44"/>
          <w:sz w:val="28"/>
          <w:szCs w:val="28"/>
        </w:rPr>
        <w:t>（</w:t>
      </w:r>
      <w:r>
        <w:rPr>
          <w:rFonts w:hint="eastAsia" w:eastAsia="黑体"/>
          <w:color w:val="000000"/>
          <w:kern w:val="44"/>
          <w:sz w:val="28"/>
          <w:szCs w:val="28"/>
        </w:rPr>
        <w:t>一</w:t>
      </w:r>
      <w:r>
        <w:rPr>
          <w:rFonts w:eastAsia="黑体"/>
          <w:color w:val="000000"/>
          <w:kern w:val="44"/>
          <w:sz w:val="28"/>
          <w:szCs w:val="28"/>
        </w:rPr>
        <w:t>）授权委托书</w:t>
      </w:r>
      <w:r>
        <w:rPr>
          <w:rStyle w:val="40"/>
          <w:rFonts w:eastAsia="黑体"/>
          <w:color w:val="000000"/>
          <w:sz w:val="32"/>
          <w:szCs w:val="32"/>
        </w:rPr>
        <w:footnoteReference w:id="0"/>
      </w:r>
    </w:p>
    <w:p>
      <w:pPr>
        <w:spacing w:line="360" w:lineRule="auto"/>
        <w:rPr>
          <w:color w:val="000000"/>
        </w:rPr>
      </w:pPr>
    </w:p>
    <w:p>
      <w:pPr>
        <w:spacing w:line="360" w:lineRule="auto"/>
        <w:ind w:firstLine="480" w:firstLineChars="200"/>
        <w:rPr>
          <w:color w:val="000000"/>
        </w:rPr>
      </w:pPr>
      <w:r>
        <w:rPr>
          <w:color w:val="000000"/>
        </w:rPr>
        <w:t>本人</w:t>
      </w:r>
      <w:r>
        <w:rPr>
          <w:color w:val="000000"/>
          <w:u w:val="single"/>
        </w:rPr>
        <w:t xml:space="preserve">      </w:t>
      </w:r>
      <w:r>
        <w:rPr>
          <w:color w:val="000000"/>
        </w:rPr>
        <w:t>（姓名）系</w:t>
      </w:r>
      <w:r>
        <w:rPr>
          <w:color w:val="000000"/>
          <w:u w:val="single"/>
        </w:rPr>
        <w:t xml:space="preserve">         </w:t>
      </w:r>
      <w:r>
        <w:rPr>
          <w:color w:val="000000"/>
        </w:rPr>
        <w:t>（</w:t>
      </w:r>
      <w:r>
        <w:rPr>
          <w:rFonts w:hint="eastAsia"/>
          <w:color w:val="000000"/>
        </w:rPr>
        <w:t>供应商</w:t>
      </w:r>
      <w:r>
        <w:rPr>
          <w:color w:val="000000"/>
        </w:rPr>
        <w:t>名称）的法定代表人，现委托</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（姓名）为我方代理人。</w:t>
      </w:r>
      <w:r>
        <w:rPr>
          <w:rFonts w:hint="eastAsia"/>
          <w:color w:val="000000"/>
        </w:rPr>
        <w:t xml:space="preserve"> </w:t>
      </w:r>
      <w:r>
        <w:rPr>
          <w:color w:val="000000"/>
        </w:rPr>
        <w:t>代理人根据授权，</w:t>
      </w:r>
      <w:r>
        <w:rPr>
          <w:rFonts w:hint="eastAsia"/>
          <w:color w:val="000000"/>
        </w:rPr>
        <w:t xml:space="preserve"> </w:t>
      </w:r>
      <w:r>
        <w:rPr>
          <w:color w:val="000000"/>
        </w:rPr>
        <w:t>以我方名义签署、</w:t>
      </w:r>
      <w:r>
        <w:rPr>
          <w:rFonts w:hint="eastAsia"/>
          <w:color w:val="000000"/>
        </w:rPr>
        <w:t xml:space="preserve"> </w:t>
      </w:r>
      <w:r>
        <w:rPr>
          <w:color w:val="000000"/>
        </w:rPr>
        <w:t>澄清、</w:t>
      </w:r>
      <w:r>
        <w:rPr>
          <w:rFonts w:hint="eastAsia"/>
          <w:color w:val="000000"/>
        </w:rPr>
        <w:t xml:space="preserve"> </w:t>
      </w:r>
      <w:r>
        <w:rPr>
          <w:color w:val="000000"/>
        </w:rPr>
        <w:t>递交、</w:t>
      </w:r>
      <w:r>
        <w:rPr>
          <w:rFonts w:hint="eastAsia"/>
          <w:color w:val="000000"/>
        </w:rPr>
        <w:t xml:space="preserve"> </w:t>
      </w:r>
      <w:r>
        <w:rPr>
          <w:color w:val="000000"/>
        </w:rPr>
        <w:t>撤回、</w:t>
      </w:r>
      <w:r>
        <w:rPr>
          <w:rFonts w:hint="eastAsia"/>
          <w:color w:val="000000"/>
        </w:rPr>
        <w:t xml:space="preserve"> </w:t>
      </w:r>
      <w:r>
        <w:rPr>
          <w:color w:val="000000"/>
        </w:rPr>
        <w:t>修改</w:t>
      </w:r>
      <w:r>
        <w:rPr>
          <w:rFonts w:hint="eastAsia"/>
          <w:color w:val="000000"/>
          <w:u w:val="single"/>
        </w:rPr>
        <w:t xml:space="preserve">                 </w:t>
      </w:r>
      <w:r>
        <w:rPr>
          <w:rFonts w:hint="eastAsia"/>
          <w:color w:val="000000"/>
        </w:rPr>
        <w:t>项目响应</w:t>
      </w:r>
      <w:r>
        <w:rPr>
          <w:color w:val="000000"/>
        </w:rPr>
        <w:t>文件、签订合同和处理有关事宜，其法律后果由我方承担。</w:t>
      </w:r>
    </w:p>
    <w:p>
      <w:pPr>
        <w:spacing w:line="360" w:lineRule="auto"/>
        <w:ind w:firstLine="480" w:firstLineChars="200"/>
        <w:rPr>
          <w:color w:val="000000"/>
        </w:rPr>
      </w:pPr>
      <w:r>
        <w:rPr>
          <w:color w:val="000000"/>
        </w:rPr>
        <w:t>委托期限：自本委托书签署之日起至</w:t>
      </w:r>
      <w:r>
        <w:rPr>
          <w:rFonts w:hint="eastAsia"/>
          <w:color w:val="000000"/>
        </w:rPr>
        <w:t>询比</w:t>
      </w:r>
      <w:r>
        <w:rPr>
          <w:color w:val="000000"/>
        </w:rPr>
        <w:t>有效期期满。</w:t>
      </w:r>
    </w:p>
    <w:p>
      <w:pPr>
        <w:spacing w:line="360" w:lineRule="auto"/>
        <w:ind w:firstLine="480" w:firstLineChars="200"/>
        <w:rPr>
          <w:color w:val="000000"/>
        </w:rPr>
      </w:pPr>
      <w:r>
        <w:rPr>
          <w:color w:val="000000"/>
        </w:rPr>
        <w:t xml:space="preserve">代理人无转委托权。 </w:t>
      </w:r>
    </w:p>
    <w:p>
      <w:pPr>
        <w:spacing w:line="360" w:lineRule="auto"/>
        <w:ind w:firstLine="480" w:firstLineChars="200"/>
        <w:rPr>
          <w:color w:val="000000"/>
        </w:rPr>
      </w:pPr>
    </w:p>
    <w:p>
      <w:pPr>
        <w:spacing w:line="360" w:lineRule="auto"/>
        <w:ind w:firstLine="480" w:firstLineChars="200"/>
        <w:rPr>
          <w:color w:val="000000"/>
        </w:rPr>
      </w:pPr>
      <w:r>
        <w:rPr>
          <w:color w:val="000000"/>
        </w:rPr>
        <w:t>附：法定代表人身份证复印件及委托代理人身份证复印件</w:t>
      </w:r>
    </w:p>
    <w:p>
      <w:pPr>
        <w:spacing w:line="360" w:lineRule="auto"/>
        <w:rPr>
          <w:color w:val="000000"/>
        </w:rPr>
      </w:pPr>
    </w:p>
    <w:p>
      <w:pPr>
        <w:spacing w:line="360" w:lineRule="auto"/>
        <w:rPr>
          <w:color w:val="000000"/>
        </w:rPr>
      </w:pPr>
      <w:r>
        <w:rPr>
          <w:color w:val="000000"/>
        </w:rPr>
        <w:t xml:space="preserve">                                </w:t>
      </w:r>
      <w:r>
        <w:rPr>
          <w:rFonts w:hint="eastAsia"/>
          <w:color w:val="000000"/>
        </w:rPr>
        <w:t>供应商：</w:t>
      </w:r>
      <w:r>
        <w:rPr>
          <w:color w:val="000000"/>
          <w:u w:val="single"/>
        </w:rPr>
        <w:t xml:space="preserve">    </w:t>
      </w:r>
      <w:r>
        <w:rPr>
          <w:rFonts w:hint="eastAsia"/>
          <w:color w:val="000000"/>
          <w:u w:val="single"/>
        </w:rPr>
        <w:t xml:space="preserve">              </w:t>
      </w:r>
      <w:r>
        <w:rPr>
          <w:color w:val="000000"/>
          <w:u w:val="single"/>
        </w:rPr>
        <w:t xml:space="preserve">  </w:t>
      </w:r>
      <w:r>
        <w:rPr>
          <w:color w:val="000000"/>
        </w:rPr>
        <w:t>（盖单位章）</w:t>
      </w:r>
    </w:p>
    <w:p>
      <w:pPr>
        <w:spacing w:line="360" w:lineRule="auto"/>
        <w:rPr>
          <w:color w:val="000000"/>
        </w:rPr>
      </w:pPr>
      <w:r>
        <w:rPr>
          <w:color w:val="000000"/>
        </w:rPr>
        <w:t xml:space="preserve">                                法定代表人：</w:t>
      </w:r>
      <w:r>
        <w:rPr>
          <w:color w:val="000000"/>
          <w:u w:val="single"/>
        </w:rPr>
        <w:t xml:space="preserve">                    </w:t>
      </w:r>
      <w:r>
        <w:rPr>
          <w:color w:val="000000"/>
        </w:rPr>
        <w:t>（签字）</w:t>
      </w:r>
    </w:p>
    <w:p>
      <w:pPr>
        <w:spacing w:line="360" w:lineRule="auto"/>
        <w:rPr>
          <w:color w:val="000000"/>
        </w:rPr>
      </w:pPr>
      <w:r>
        <w:rPr>
          <w:color w:val="000000"/>
        </w:rPr>
        <w:t xml:space="preserve">                                身份证号码：</w:t>
      </w:r>
      <w:r>
        <w:rPr>
          <w:color w:val="000000"/>
          <w:u w:val="single"/>
        </w:rPr>
        <w:t xml:space="preserve">                           </w:t>
      </w:r>
    </w:p>
    <w:p>
      <w:pPr>
        <w:spacing w:line="360" w:lineRule="auto"/>
        <w:rPr>
          <w:color w:val="000000"/>
        </w:rPr>
      </w:pPr>
      <w:r>
        <w:rPr>
          <w:color w:val="000000"/>
        </w:rPr>
        <w:t xml:space="preserve">                                委托代理人：</w:t>
      </w:r>
      <w:r>
        <w:rPr>
          <w:color w:val="000000"/>
          <w:u w:val="single"/>
        </w:rPr>
        <w:t xml:space="preserve">                    </w:t>
      </w:r>
      <w:r>
        <w:rPr>
          <w:color w:val="000000"/>
        </w:rPr>
        <w:t>（签字）</w:t>
      </w:r>
    </w:p>
    <w:p>
      <w:pPr>
        <w:spacing w:line="360" w:lineRule="auto"/>
        <w:rPr>
          <w:color w:val="000000"/>
        </w:rPr>
      </w:pPr>
      <w:r>
        <w:rPr>
          <w:color w:val="000000"/>
        </w:rPr>
        <w:t xml:space="preserve">                                身份证号码：</w:t>
      </w:r>
      <w:r>
        <w:rPr>
          <w:color w:val="000000"/>
          <w:u w:val="single"/>
        </w:rPr>
        <w:t xml:space="preserve">                           </w:t>
      </w:r>
    </w:p>
    <w:p>
      <w:pPr>
        <w:spacing w:line="360" w:lineRule="auto"/>
        <w:rPr>
          <w:color w:val="000000"/>
        </w:rPr>
      </w:pPr>
    </w:p>
    <w:p>
      <w:pPr>
        <w:spacing w:line="360" w:lineRule="auto"/>
        <w:rPr>
          <w:color w:val="000000"/>
        </w:rPr>
      </w:pPr>
      <w:r>
        <w:rPr>
          <w:color w:val="000000"/>
        </w:rPr>
        <w:t xml:space="preserve">                                              </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rPr>
          <w:color w:val="000000"/>
        </w:rPr>
      </w:pPr>
    </w:p>
    <w:p>
      <w:pPr>
        <w:spacing w:line="400" w:lineRule="exact"/>
        <w:rPr>
          <w:color w:val="000000"/>
          <w:sz w:val="22"/>
          <w:szCs w:val="22"/>
        </w:rPr>
      </w:pPr>
      <w:r>
        <w:rPr>
          <w:color w:val="000000"/>
          <w:sz w:val="22"/>
          <w:szCs w:val="22"/>
        </w:rPr>
        <w:t>注：</w:t>
      </w:r>
    </w:p>
    <w:p>
      <w:pPr>
        <w:spacing w:line="400" w:lineRule="exact"/>
        <w:ind w:firstLine="442" w:firstLineChars="200"/>
        <w:rPr>
          <w:b/>
          <w:bCs/>
          <w:color w:val="000000"/>
          <w:sz w:val="22"/>
          <w:szCs w:val="22"/>
        </w:rPr>
      </w:pPr>
      <w:r>
        <w:rPr>
          <w:b/>
          <w:bCs/>
          <w:color w:val="000000"/>
          <w:sz w:val="22"/>
          <w:szCs w:val="22"/>
        </w:rPr>
        <w:t>1.法定代表人和委托代理人必须在授权委托书上亲笔签名，不得使用印章、签名章或其他电子制版签名代替；</w:t>
      </w:r>
    </w:p>
    <w:p>
      <w:pPr>
        <w:spacing w:line="400" w:lineRule="exact"/>
        <w:ind w:firstLine="440" w:firstLineChars="200"/>
        <w:rPr>
          <w:color w:val="000000"/>
          <w:sz w:val="22"/>
          <w:szCs w:val="22"/>
        </w:rPr>
      </w:pPr>
      <w:r>
        <w:rPr>
          <w:color w:val="000000"/>
          <w:sz w:val="22"/>
          <w:szCs w:val="22"/>
        </w:rPr>
        <w:t>2.以联合体形式</w:t>
      </w:r>
      <w:r>
        <w:rPr>
          <w:rFonts w:hint="eastAsia"/>
          <w:color w:val="000000"/>
          <w:sz w:val="22"/>
          <w:szCs w:val="22"/>
        </w:rPr>
        <w:t>竞标</w:t>
      </w:r>
      <w:r>
        <w:rPr>
          <w:color w:val="000000"/>
          <w:sz w:val="22"/>
          <w:szCs w:val="22"/>
        </w:rPr>
        <w:t>的，本授权委托书应由联合体牵头人的法定代表人按上述规定签署</w:t>
      </w:r>
      <w:r>
        <w:rPr>
          <w:rFonts w:hint="eastAsia"/>
          <w:color w:val="000000"/>
          <w:sz w:val="22"/>
          <w:szCs w:val="22"/>
        </w:rPr>
        <w:t>。</w:t>
      </w:r>
    </w:p>
    <w:p>
      <w:pPr>
        <w:spacing w:line="440" w:lineRule="exact"/>
        <w:jc w:val="center"/>
        <w:rPr>
          <w:rFonts w:eastAsia="黑体"/>
          <w:color w:val="000000"/>
          <w:sz w:val="28"/>
          <w:szCs w:val="20"/>
        </w:rPr>
      </w:pPr>
      <w:r>
        <w:rPr>
          <w:color w:val="000000"/>
        </w:rPr>
        <w:br w:type="page"/>
      </w:r>
      <w:r>
        <w:rPr>
          <w:rFonts w:hint="eastAsia" w:eastAsia="黑体"/>
          <w:color w:val="000000"/>
          <w:sz w:val="28"/>
          <w:szCs w:val="20"/>
        </w:rPr>
        <w:t>（二）</w:t>
      </w:r>
      <w:r>
        <w:rPr>
          <w:rFonts w:eastAsia="黑体"/>
          <w:color w:val="000000"/>
          <w:sz w:val="28"/>
          <w:szCs w:val="20"/>
        </w:rPr>
        <w:t>法定代表人身份证明</w:t>
      </w:r>
    </w:p>
    <w:p>
      <w:pPr>
        <w:spacing w:line="440" w:lineRule="exact"/>
        <w:rPr>
          <w:color w:val="000000"/>
          <w:szCs w:val="21"/>
        </w:rPr>
      </w:pPr>
    </w:p>
    <w:p>
      <w:pPr>
        <w:spacing w:line="500" w:lineRule="exact"/>
        <w:rPr>
          <w:color w:val="000000"/>
        </w:rPr>
      </w:pPr>
      <w:r>
        <w:rPr>
          <w:rFonts w:hint="eastAsia"/>
          <w:color w:val="000000"/>
        </w:rPr>
        <w:t>供应商</w:t>
      </w:r>
      <w:r>
        <w:rPr>
          <w:color w:val="000000"/>
        </w:rPr>
        <w:t>名称：</w:t>
      </w:r>
      <w:r>
        <w:rPr>
          <w:color w:val="000000"/>
          <w:u w:val="single"/>
        </w:rPr>
        <w:t xml:space="preserve">                        </w:t>
      </w:r>
    </w:p>
    <w:p>
      <w:pPr>
        <w:spacing w:line="500" w:lineRule="exact"/>
        <w:rPr>
          <w:color w:val="000000"/>
        </w:rPr>
      </w:pPr>
      <w:r>
        <w:rPr>
          <w:color w:val="000000"/>
        </w:rPr>
        <w:t>姓名：</w:t>
      </w:r>
      <w:r>
        <w:rPr>
          <w:b/>
          <w:bCs/>
          <w:color w:val="000000"/>
          <w:u w:val="single"/>
        </w:rPr>
        <w:t>（法定代表人亲笔签名）</w:t>
      </w:r>
      <w:r>
        <w:rPr>
          <w:color w:val="000000"/>
          <w:u w:val="single"/>
        </w:rPr>
        <w:t xml:space="preserve"> </w:t>
      </w:r>
      <w:r>
        <w:rPr>
          <w:color w:val="000000"/>
        </w:rPr>
        <w:t xml:space="preserve">  性别：</w:t>
      </w:r>
      <w:r>
        <w:rPr>
          <w:color w:val="000000"/>
          <w:u w:val="single"/>
        </w:rPr>
        <w:t xml:space="preserve">      </w:t>
      </w:r>
      <w:r>
        <w:rPr>
          <w:color w:val="000000"/>
        </w:rPr>
        <w:t xml:space="preserve">  年龄：</w:t>
      </w:r>
      <w:r>
        <w:rPr>
          <w:color w:val="000000"/>
          <w:u w:val="single"/>
        </w:rPr>
        <w:t xml:space="preserve">      </w:t>
      </w:r>
      <w:r>
        <w:rPr>
          <w:color w:val="000000"/>
        </w:rPr>
        <w:t xml:space="preserve">  职务：</w:t>
      </w:r>
      <w:r>
        <w:rPr>
          <w:color w:val="000000"/>
          <w:u w:val="single"/>
        </w:rPr>
        <w:t xml:space="preserve">        </w:t>
      </w:r>
    </w:p>
    <w:p>
      <w:pPr>
        <w:spacing w:line="500" w:lineRule="exact"/>
        <w:rPr>
          <w:color w:val="000000"/>
        </w:rPr>
      </w:pPr>
      <w:r>
        <w:rPr>
          <w:color w:val="000000"/>
        </w:rPr>
        <w:t>系</w:t>
      </w:r>
      <w:r>
        <w:rPr>
          <w:color w:val="000000"/>
          <w:u w:val="single"/>
        </w:rPr>
        <w:t xml:space="preserve">                   </w:t>
      </w:r>
      <w:r>
        <w:rPr>
          <w:color w:val="000000"/>
        </w:rPr>
        <w:t>（</w:t>
      </w:r>
      <w:r>
        <w:rPr>
          <w:rFonts w:hint="eastAsia"/>
          <w:color w:val="000000"/>
        </w:rPr>
        <w:t>供应商</w:t>
      </w:r>
      <w:r>
        <w:rPr>
          <w:color w:val="000000"/>
        </w:rPr>
        <w:t>名称）的法定代表人。</w:t>
      </w:r>
    </w:p>
    <w:p>
      <w:pPr>
        <w:spacing w:line="500" w:lineRule="exact"/>
        <w:ind w:firstLine="480" w:firstLineChars="200"/>
        <w:rPr>
          <w:color w:val="000000"/>
        </w:rPr>
      </w:pPr>
      <w:r>
        <w:rPr>
          <w:color w:val="000000"/>
        </w:rPr>
        <w:t>特此证明。</w:t>
      </w:r>
    </w:p>
    <w:p>
      <w:pPr>
        <w:spacing w:line="500" w:lineRule="exact"/>
        <w:rPr>
          <w:color w:val="000000"/>
        </w:rPr>
      </w:pPr>
    </w:p>
    <w:p>
      <w:pPr>
        <w:spacing w:line="500" w:lineRule="exact"/>
        <w:rPr>
          <w:color w:val="000000"/>
        </w:rPr>
      </w:pPr>
      <w:r>
        <w:rPr>
          <w:color w:val="000000"/>
        </w:rPr>
        <w:t>附：法定代表人身份证复印件</w:t>
      </w:r>
      <w:r>
        <w:rPr>
          <w:rFonts w:hint="eastAsia"/>
          <w:color w:val="000000"/>
        </w:rPr>
        <w:t>。</w:t>
      </w:r>
    </w:p>
    <w:p>
      <w:pPr>
        <w:spacing w:line="500" w:lineRule="exact"/>
        <w:rPr>
          <w:color w:val="000000"/>
        </w:rPr>
      </w:pPr>
    </w:p>
    <w:p>
      <w:pPr>
        <w:spacing w:line="500" w:lineRule="exact"/>
        <w:rPr>
          <w:color w:val="000000"/>
        </w:rPr>
      </w:pPr>
      <w:r>
        <w:rPr>
          <w:color w:val="000000"/>
        </w:rPr>
        <w:t xml:space="preserve">                             </w:t>
      </w:r>
      <w:r>
        <w:rPr>
          <w:rFonts w:hint="eastAsia"/>
          <w:color w:val="000000"/>
        </w:rPr>
        <w:t>供应商</w:t>
      </w:r>
      <w:r>
        <w:rPr>
          <w:color w:val="000000"/>
        </w:rPr>
        <w:t>：</w:t>
      </w:r>
      <w:r>
        <w:rPr>
          <w:color w:val="000000"/>
          <w:u w:val="single"/>
        </w:rPr>
        <w:t xml:space="preserve">              </w:t>
      </w:r>
      <w:r>
        <w:rPr>
          <w:color w:val="000000"/>
        </w:rPr>
        <w:t>（盖单位章）</w:t>
      </w:r>
    </w:p>
    <w:p>
      <w:pPr>
        <w:spacing w:line="500" w:lineRule="exact"/>
        <w:rPr>
          <w:color w:val="000000"/>
        </w:rPr>
      </w:pPr>
    </w:p>
    <w:p>
      <w:pPr>
        <w:spacing w:line="400" w:lineRule="exact"/>
        <w:rPr>
          <w:color w:val="000000"/>
        </w:rPr>
      </w:pPr>
      <w:r>
        <w:rPr>
          <w:color w:val="000000"/>
        </w:rPr>
        <w:t xml:space="preserve">                                         </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400" w:lineRule="exact"/>
        <w:rPr>
          <w:color w:val="000000"/>
        </w:rPr>
      </w:pPr>
    </w:p>
    <w:p>
      <w:pPr>
        <w:rPr>
          <w:color w:val="000000"/>
        </w:rPr>
      </w:pPr>
    </w:p>
    <w:p>
      <w:pPr>
        <w:rPr>
          <w:color w:val="000000"/>
        </w:rPr>
      </w:pPr>
    </w:p>
    <w:p>
      <w:pPr>
        <w:rPr>
          <w:color w:val="000000"/>
        </w:rPr>
      </w:pPr>
    </w:p>
    <w:p>
      <w:pPr>
        <w:rPr>
          <w:color w:val="000000"/>
        </w:rPr>
      </w:pPr>
    </w:p>
    <w:p>
      <w:pPr>
        <w:spacing w:line="400" w:lineRule="exact"/>
        <w:ind w:firstLine="480" w:firstLineChars="200"/>
        <w:rPr>
          <w:color w:val="000000"/>
        </w:rPr>
        <w:sectPr>
          <w:footerReference r:id="rId18" w:type="default"/>
          <w:footerReference r:id="rId19"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440" w:lineRule="exact"/>
        <w:ind w:firstLine="3240" w:firstLineChars="1200"/>
        <w:rPr>
          <w:rFonts w:eastAsia="黑体"/>
          <w:color w:val="000000"/>
          <w:sz w:val="27"/>
          <w:szCs w:val="27"/>
        </w:rPr>
      </w:pPr>
      <w:r>
        <w:rPr>
          <w:rFonts w:hint="eastAsia" w:eastAsia="黑体"/>
          <w:color w:val="000000"/>
          <w:sz w:val="27"/>
          <w:szCs w:val="27"/>
        </w:rPr>
        <w:t>三</w:t>
      </w:r>
      <w:r>
        <w:rPr>
          <w:rFonts w:eastAsia="黑体"/>
          <w:color w:val="000000"/>
          <w:sz w:val="27"/>
          <w:szCs w:val="27"/>
        </w:rPr>
        <w:t>、</w:t>
      </w:r>
      <w:r>
        <w:rPr>
          <w:rFonts w:hint="eastAsia" w:eastAsia="黑体"/>
          <w:color w:val="000000"/>
          <w:sz w:val="27"/>
          <w:szCs w:val="27"/>
        </w:rPr>
        <w:t>响应</w:t>
      </w:r>
      <w:r>
        <w:rPr>
          <w:rFonts w:eastAsia="黑体"/>
          <w:color w:val="000000"/>
          <w:sz w:val="27"/>
          <w:szCs w:val="27"/>
        </w:rPr>
        <w:t>保证金</w:t>
      </w:r>
      <w:r>
        <w:rPr>
          <w:rFonts w:hint="eastAsia" w:eastAsia="黑体"/>
          <w:color w:val="000000"/>
          <w:sz w:val="27"/>
          <w:szCs w:val="27"/>
        </w:rPr>
        <w:t>格式</w:t>
      </w:r>
    </w:p>
    <w:p>
      <w:pPr>
        <w:spacing w:line="440" w:lineRule="exact"/>
        <w:jc w:val="center"/>
        <w:rPr>
          <w:rFonts w:eastAsia="黑体"/>
          <w:color w:val="000000"/>
          <w:sz w:val="23"/>
          <w:szCs w:val="23"/>
        </w:rPr>
      </w:pPr>
    </w:p>
    <w:p>
      <w:pPr>
        <w:spacing w:line="440" w:lineRule="exact"/>
        <w:ind w:firstLine="480" w:firstLineChars="200"/>
        <w:rPr>
          <w:color w:val="000000"/>
        </w:rPr>
      </w:pPr>
      <w:r>
        <w:rPr>
          <w:rFonts w:hint="eastAsia"/>
          <w:color w:val="000000"/>
        </w:rPr>
        <w:t>供应商应在此提供电汇回单或转账凭据的复印件。</w:t>
      </w:r>
    </w:p>
    <w:p>
      <w:pPr>
        <w:spacing w:line="440" w:lineRule="exact"/>
        <w:rPr>
          <w:color w:val="000000"/>
        </w:rPr>
      </w:pPr>
    </w:p>
    <w:p>
      <w:pPr>
        <w:spacing w:line="360" w:lineRule="auto"/>
        <w:ind w:firstLine="437"/>
        <w:rPr>
          <w:color w:val="000000"/>
        </w:rPr>
      </w:pPr>
    </w:p>
    <w:p>
      <w:pPr>
        <w:spacing w:line="360" w:lineRule="auto"/>
        <w:ind w:firstLine="437"/>
        <w:rPr>
          <w:color w:val="000000"/>
        </w:rPr>
      </w:pPr>
    </w:p>
    <w:p>
      <w:pPr>
        <w:spacing w:line="360" w:lineRule="auto"/>
        <w:ind w:firstLine="437"/>
        <w:rPr>
          <w:color w:val="000000"/>
        </w:rPr>
      </w:pPr>
    </w:p>
    <w:p>
      <w:pPr>
        <w:spacing w:line="440" w:lineRule="exact"/>
        <w:rPr>
          <w:rFonts w:eastAsia="黑体"/>
          <w:color w:val="000000"/>
          <w:sz w:val="27"/>
          <w:szCs w:val="27"/>
        </w:rPr>
        <w:sectPr>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440" w:lineRule="exact"/>
        <w:jc w:val="center"/>
        <w:rPr>
          <w:rFonts w:ascii="黑体" w:hAnsi="黑体" w:eastAsia="黑体" w:cs="黑体"/>
          <w:color w:val="000000"/>
          <w:sz w:val="32"/>
          <w:szCs w:val="32"/>
        </w:rPr>
      </w:pPr>
      <w:r>
        <w:rPr>
          <w:rFonts w:hint="eastAsia" w:eastAsia="黑体"/>
          <w:color w:val="000000"/>
          <w:sz w:val="28"/>
          <w:szCs w:val="28"/>
        </w:rPr>
        <w:t>四、</w:t>
      </w:r>
      <w:r>
        <w:rPr>
          <w:rFonts w:hint="eastAsia" w:ascii="黑体" w:hAnsi="黑体" w:eastAsia="黑体" w:cs="黑体"/>
          <w:color w:val="000000"/>
          <w:sz w:val="32"/>
          <w:szCs w:val="32"/>
        </w:rPr>
        <w:t>报价清单</w:t>
      </w:r>
    </w:p>
    <w:p>
      <w:pPr>
        <w:spacing w:line="360" w:lineRule="auto"/>
        <w:jc w:val="center"/>
        <w:rPr>
          <w:rFonts w:ascii="宋体" w:hAnsi="宋体"/>
          <w:b/>
          <w:color w:val="000000"/>
        </w:rPr>
      </w:pPr>
      <w:r>
        <w:rPr>
          <w:rFonts w:ascii="宋体" w:hAnsi="宋体"/>
          <w:b/>
          <w:color w:val="000000"/>
        </w:rPr>
        <w:t>A</w:t>
      </w:r>
      <w:r>
        <w:rPr>
          <w:rFonts w:hint="eastAsia" w:ascii="宋体" w:hAnsi="宋体"/>
          <w:b/>
          <w:color w:val="000000"/>
        </w:rPr>
        <w:t>．报价说明</w:t>
      </w:r>
    </w:p>
    <w:p>
      <w:pPr>
        <w:adjustRightInd w:val="0"/>
        <w:snapToGrid w:val="0"/>
        <w:spacing w:line="360" w:lineRule="auto"/>
        <w:ind w:firstLine="480" w:firstLineChars="200"/>
        <w:rPr>
          <w:rFonts w:ascii="宋体" w:hAnsi="宋体"/>
          <w:szCs w:val="21"/>
          <w:highlight w:val="cyan"/>
        </w:rPr>
      </w:pPr>
      <w:r>
        <w:rPr>
          <w:rFonts w:ascii="宋体" w:hAnsi="宋体"/>
          <w:szCs w:val="21"/>
          <w:highlight w:val="cyan"/>
        </w:rPr>
        <w:t>1．本采购清单应与</w:t>
      </w:r>
      <w:r>
        <w:rPr>
          <w:rFonts w:hint="eastAsia" w:ascii="宋体" w:hAnsi="宋体"/>
          <w:szCs w:val="21"/>
          <w:highlight w:val="cyan"/>
        </w:rPr>
        <w:t>询比文件</w:t>
      </w:r>
      <w:r>
        <w:rPr>
          <w:rFonts w:ascii="宋体" w:hAnsi="宋体"/>
          <w:szCs w:val="21"/>
          <w:highlight w:val="cyan"/>
        </w:rPr>
        <w:t>、合同条款等文件结合起来查阅与理解。</w:t>
      </w:r>
    </w:p>
    <w:p>
      <w:pPr>
        <w:adjustRightInd w:val="0"/>
        <w:snapToGrid w:val="0"/>
        <w:spacing w:line="360" w:lineRule="auto"/>
        <w:ind w:firstLine="480" w:firstLineChars="200"/>
        <w:rPr>
          <w:rFonts w:ascii="宋体" w:hAnsi="宋体"/>
          <w:szCs w:val="21"/>
          <w:highlight w:val="cyan"/>
        </w:rPr>
      </w:pPr>
      <w:r>
        <w:rPr>
          <w:rFonts w:ascii="宋体" w:hAnsi="宋体"/>
          <w:szCs w:val="21"/>
          <w:highlight w:val="cyan"/>
        </w:rPr>
        <w:t>2．</w:t>
      </w:r>
      <w:r>
        <w:rPr>
          <w:rFonts w:hint="eastAsia" w:ascii="宋体" w:hAnsi="宋体"/>
          <w:szCs w:val="21"/>
          <w:highlight w:val="cyan"/>
        </w:rPr>
        <w:t>竞标人在采购清单报价表中填写的综合单价应为竞标人按照询比文件要求完成该项目全部服务内容的费用，包括：报价包含了竞标人的货物费、人工费、材料费、机械费、运输费、管理费、利润、风险等所有费用，在合同履行期间不得以任何理由提出综合单价变更的请求。</w:t>
      </w:r>
    </w:p>
    <w:p>
      <w:pPr>
        <w:adjustRightInd w:val="0"/>
        <w:snapToGrid w:val="0"/>
        <w:spacing w:line="360" w:lineRule="auto"/>
        <w:ind w:firstLine="480" w:firstLineChars="200"/>
        <w:rPr>
          <w:rFonts w:ascii="宋体" w:hAnsi="宋体"/>
          <w:szCs w:val="21"/>
          <w:highlight w:val="cyan"/>
        </w:rPr>
      </w:pPr>
      <w:r>
        <w:rPr>
          <w:rFonts w:hint="eastAsia" w:ascii="宋体" w:hAnsi="宋体"/>
          <w:szCs w:val="21"/>
          <w:highlight w:val="cyan"/>
        </w:rPr>
        <w:t>3.采购清单报价表中综合单价在合同履行期间不调整。</w:t>
      </w:r>
    </w:p>
    <w:p>
      <w:pPr>
        <w:adjustRightInd w:val="0"/>
        <w:snapToGrid w:val="0"/>
        <w:spacing w:line="360" w:lineRule="auto"/>
        <w:ind w:firstLine="480" w:firstLineChars="200"/>
        <w:rPr>
          <w:rFonts w:ascii="宋体" w:hAnsi="宋体"/>
          <w:szCs w:val="21"/>
          <w:highlight w:val="cyan"/>
        </w:rPr>
      </w:pPr>
      <w:r>
        <w:rPr>
          <w:rFonts w:hint="eastAsia" w:ascii="宋体" w:hAnsi="宋体"/>
          <w:szCs w:val="21"/>
          <w:highlight w:val="cyan"/>
        </w:rPr>
        <w:t>4</w:t>
      </w:r>
      <w:r>
        <w:rPr>
          <w:rFonts w:ascii="宋体" w:hAnsi="宋体"/>
          <w:szCs w:val="21"/>
          <w:highlight w:val="cyan"/>
        </w:rPr>
        <w:t>．采购清单中的各项费用货币单位均为人民币(元)。</w:t>
      </w:r>
    </w:p>
    <w:p>
      <w:pPr>
        <w:adjustRightInd w:val="0"/>
        <w:snapToGrid w:val="0"/>
        <w:spacing w:line="360" w:lineRule="auto"/>
        <w:ind w:firstLine="480" w:firstLineChars="200"/>
        <w:rPr>
          <w:rFonts w:ascii="宋体" w:hAnsi="宋体"/>
          <w:szCs w:val="21"/>
          <w:highlight w:val="cyan"/>
        </w:rPr>
      </w:pPr>
      <w:r>
        <w:rPr>
          <w:rFonts w:hint="eastAsia" w:ascii="宋体" w:hAnsi="宋体"/>
          <w:szCs w:val="21"/>
          <w:highlight w:val="cyan"/>
        </w:rPr>
        <w:t>5.总价须包含暂列金。</w:t>
      </w:r>
    </w:p>
    <w:p>
      <w:pPr>
        <w:autoSpaceDE w:val="0"/>
        <w:autoSpaceDN w:val="0"/>
        <w:adjustRightInd w:val="0"/>
        <w:spacing w:line="360" w:lineRule="auto"/>
        <w:ind w:firstLine="472" w:firstLineChars="197"/>
        <w:rPr>
          <w:color w:val="000000"/>
        </w:rPr>
      </w:pPr>
    </w:p>
    <w:p>
      <w:pPr>
        <w:autoSpaceDE w:val="0"/>
        <w:autoSpaceDN w:val="0"/>
        <w:adjustRightInd w:val="0"/>
        <w:spacing w:line="360" w:lineRule="auto"/>
        <w:ind w:firstLine="475" w:firstLineChars="197"/>
        <w:jc w:val="center"/>
        <w:rPr>
          <w:rFonts w:ascii="宋体" w:hAnsi="宋体" w:cs="宋体"/>
          <w:b/>
          <w:bCs/>
          <w:color w:val="000000"/>
        </w:rPr>
      </w:pPr>
      <w:r>
        <w:rPr>
          <w:rFonts w:hint="eastAsia" w:ascii="宋体" w:hAnsi="宋体" w:cs="宋体"/>
          <w:b/>
          <w:bCs/>
          <w:color w:val="000000"/>
        </w:rPr>
        <w:br w:type="page"/>
      </w:r>
    </w:p>
    <w:p>
      <w:pPr>
        <w:spacing w:line="360" w:lineRule="auto"/>
        <w:jc w:val="center"/>
        <w:rPr>
          <w:b/>
          <w:bCs/>
          <w:sz w:val="32"/>
          <w:szCs w:val="32"/>
        </w:rPr>
      </w:pPr>
      <w:r>
        <w:rPr>
          <w:b/>
          <w:bCs/>
          <w:sz w:val="32"/>
          <w:szCs w:val="32"/>
        </w:rPr>
        <w:t>B．报价清单表</w:t>
      </w:r>
    </w:p>
    <w:tbl>
      <w:tblPr>
        <w:tblStyle w:val="32"/>
        <w:tblW w:w="9229" w:type="dxa"/>
        <w:tblInd w:w="0" w:type="dxa"/>
        <w:tblLayout w:type="fixed"/>
        <w:tblCellMar>
          <w:top w:w="0" w:type="dxa"/>
          <w:left w:w="0" w:type="dxa"/>
          <w:bottom w:w="0" w:type="dxa"/>
          <w:right w:w="0" w:type="dxa"/>
        </w:tblCellMar>
      </w:tblPr>
      <w:tblGrid>
        <w:gridCol w:w="609"/>
        <w:gridCol w:w="890"/>
        <w:gridCol w:w="2373"/>
        <w:gridCol w:w="1038"/>
        <w:gridCol w:w="742"/>
        <w:gridCol w:w="1038"/>
        <w:gridCol w:w="890"/>
        <w:gridCol w:w="889"/>
        <w:gridCol w:w="760"/>
      </w:tblGrid>
      <w:tr>
        <w:tblPrEx>
          <w:tblCellMar>
            <w:top w:w="0" w:type="dxa"/>
            <w:left w:w="0" w:type="dxa"/>
            <w:bottom w:w="0" w:type="dxa"/>
            <w:right w:w="0" w:type="dxa"/>
          </w:tblCellMar>
        </w:tblPrEx>
        <w:trPr>
          <w:trHeight w:val="61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序号</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品类</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材质</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尺寸</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计量  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综合单价（元</w:t>
            </w:r>
            <w:r>
              <w:rPr>
                <w:rFonts w:ascii="仿宋_GB2312" w:hAnsi="宋体" w:eastAsia="仿宋_GB2312" w:cs="仿宋_GB2312"/>
                <w:color w:val="000000" w:themeColor="text1"/>
                <w:kern w:val="0"/>
                <w:sz w:val="18"/>
                <w:szCs w:val="18"/>
                <w14:textFill>
                  <w14:solidFill>
                    <w14:schemeClr w14:val="tx1"/>
                  </w14:solidFill>
                </w14:textFill>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合价（</w:t>
            </w:r>
            <w:r>
              <w:rPr>
                <w:rFonts w:ascii="仿宋_GB2312" w:hAnsi="宋体" w:eastAsia="仿宋_GB2312" w:cs="仿宋_GB2312"/>
                <w:color w:val="000000" w:themeColor="text1"/>
                <w:kern w:val="0"/>
                <w:sz w:val="18"/>
                <w:szCs w:val="18"/>
                <w14:textFill>
                  <w14:solidFill>
                    <w14:schemeClr w14:val="tx1"/>
                  </w14:solidFill>
                </w14:textFill>
              </w:rPr>
              <w:t>元）</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备注</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双喷布吊旗</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UV吊幔 夹黑双喷布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吊旗旗杆</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透明PVC旗杆+200克铜版纸印刷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长度60cm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粘钩</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泡沫</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直径2cm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挂钩链</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全电镀金属拉链</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长度25cm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与吊旗配套</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写真覆纸塑板（单面）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 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写真覆纸塑板（双面）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写真覆纸塑板（单面异形）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写真覆纸塑板（双面异形）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100克及以上覆膜80克以上，精度不少于720dpi，纸塑板要求5MM厚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室内</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写真覆3mmPVC（单面）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背胶PP纸100克及以上覆膜80克以上，精度不少于720dpi，PVC板要求3MM厚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0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写真覆3mmPVC（双面）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背胶PP纸100克及以上覆膜80克以上，精度不少于720dpi，PVC板要求3MM厚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写真覆5mmPVC（单面）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100克及以上覆膜80克以上，精度不少于720dpi，PVC板要求5MM厚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写真覆5mmPVC（双面）</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w:t>
            </w:r>
            <w:r>
              <w:rPr>
                <w:rFonts w:hint="eastAsia" w:ascii="仿宋_GB2312" w:hAnsi="宋体" w:eastAsia="仿宋_GB2312" w:cs="仿宋_GB2312"/>
                <w:color w:val="000000" w:themeColor="text1"/>
                <w:kern w:val="0"/>
                <w:sz w:val="18"/>
                <w:szCs w:val="18"/>
                <w14:textFill>
                  <w14:solidFill>
                    <w14:schemeClr w14:val="tx1"/>
                  </w14:solidFill>
                </w14:textFill>
              </w:rPr>
              <w:t>PP</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100克及以上覆膜80克以上，精度不少于720dpi，PVC板要求5MM厚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黑胶车贴</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w:t>
            </w:r>
            <w:r>
              <w:rPr>
                <w:rFonts w:hint="eastAsia" w:ascii="宋体" w:hAnsi="宋体" w:cs="宋体"/>
                <w:color w:val="000000" w:themeColor="text1"/>
                <w:kern w:val="0"/>
                <w:sz w:val="18"/>
                <w:szCs w:val="18"/>
                <w14:textFill>
                  <w14:solidFill>
                    <w14:schemeClr w14:val="tx1"/>
                  </w14:solidFill>
                </w14:textFill>
              </w:rPr>
              <w:t>胶画</w:t>
            </w:r>
            <w:r>
              <w:rPr>
                <w:rFonts w:hint="eastAsia" w:ascii="仿宋_GB2312" w:hAnsi="宋体" w:eastAsia="仿宋_GB2312" w:cs="仿宋_GB2312"/>
                <w:color w:val="000000" w:themeColor="text1"/>
                <w:kern w:val="0"/>
                <w:sz w:val="18"/>
                <w:szCs w:val="18"/>
                <w14:textFill>
                  <w14:solidFill>
                    <w14:schemeClr w14:val="tx1"/>
                  </w14:solidFill>
                </w14:textFill>
              </w:rPr>
              <w:t>面精度不少于1440dpi,覆膜，易移除</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画面按甲方要求定制</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户外写真软膜</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软膜</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UV软膜</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软</w:t>
            </w:r>
            <w:r>
              <w:rPr>
                <w:rFonts w:hint="eastAsia" w:ascii="仿宋_GB2312" w:hAnsi="宋体" w:eastAsia="仿宋_GB2312" w:cs="仿宋_GB2312"/>
                <w:color w:val="000000" w:themeColor="text1"/>
                <w:kern w:val="0"/>
                <w:sz w:val="18"/>
                <w:szCs w:val="18"/>
                <w14:textFill>
                  <w14:solidFill>
                    <w14:schemeClr w14:val="tx1"/>
                  </w14:solidFill>
                </w14:textFill>
              </w:rPr>
              <w:t>膜</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6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拉网展架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铝制拉网展架（纸塑板或经编布）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厚度1mm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6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门型展架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0.3mm厚铁质门型架+相纸写真覆膜80克及以上，精度不少于720dpi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60*160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6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户内写真背胶PP</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背胶PP纸100克及以上 覆膜80克以上，精度不少于720dpi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8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户内写真相纸</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相</w:t>
            </w:r>
            <w:r>
              <w:rPr>
                <w:rFonts w:hint="eastAsia" w:ascii="宋体" w:hAnsi="宋体" w:cs="宋体"/>
                <w:color w:val="000000" w:themeColor="text1"/>
                <w:kern w:val="0"/>
                <w:sz w:val="18"/>
                <w:szCs w:val="18"/>
                <w14:textFill>
                  <w14:solidFill>
                    <w14:schemeClr w14:val="tx1"/>
                  </w14:solidFill>
                </w14:textFill>
              </w:rPr>
              <w:t>纸</w:t>
            </w:r>
            <w:r>
              <w:rPr>
                <w:rFonts w:hint="eastAsia" w:ascii="仿宋_GB2312" w:hAnsi="宋体" w:eastAsia="仿宋_GB2312" w:cs="仿宋_GB2312"/>
                <w:color w:val="000000" w:themeColor="text1"/>
                <w:kern w:val="0"/>
                <w:sz w:val="18"/>
                <w:szCs w:val="18"/>
                <w14:textFill>
                  <w14:solidFill>
                    <w14:schemeClr w14:val="tx1"/>
                  </w14:solidFill>
                </w14:textFill>
              </w:rPr>
              <w:t>180克及以上 覆膜80克及以上，精度不少于720dpi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8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背喷灯片</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灯片160克及以上 覆膜80克及以上，精度不少于720dp透光性能好</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UV软膜</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21</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亚克力台卡</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亚克力+纸张印刷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尺寸A3</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150</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厚度2mm</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7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单孔透</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背胶画面100克及以上，打印精度不少于720dpi</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户外写真单孔透</w:t>
            </w: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宣传提示牌（小）</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宣传提示牌（中）</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1200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宣传提示牌（大）</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350g白卡印刷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A3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26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小灯笼</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绒布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直径20cm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大灯笼</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绒布</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sz w:val="18"/>
                <w:szCs w:val="18"/>
                <w14:textFill>
                  <w14:solidFill>
                    <w14:schemeClr w14:val="tx1"/>
                  </w14:solidFill>
                </w14:textFill>
              </w:rPr>
              <w:t>直径40cm</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45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28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暂列金</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18"/>
                <w:szCs w:val="18"/>
                <w:lang w:val="en-US" w:eastAsia="zh-CN"/>
                <w14:textFill>
                  <w14:solidFill>
                    <w14:schemeClr w14:val="tx1"/>
                  </w14:solidFill>
                </w14:textFill>
              </w:rPr>
            </w:pPr>
            <w:r>
              <w:rPr>
                <w:rFonts w:hint="eastAsia" w:ascii="仿宋_GB2312" w:hAnsi="宋体" w:eastAsia="仿宋_GB2312" w:cs="仿宋_GB2312"/>
                <w:color w:val="000000" w:themeColor="text1"/>
                <w:sz w:val="18"/>
                <w:szCs w:val="18"/>
                <w:lang w:val="en-US" w:eastAsia="zh-CN"/>
                <w14:textFill>
                  <w14:solidFill>
                    <w14:schemeClr w14:val="tx1"/>
                  </w14:solidFill>
                </w14:textFill>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18"/>
                <w:szCs w:val="18"/>
                <w:lang w:val="en-US" w:eastAsia="zh-CN"/>
                <w14:textFill>
                  <w14:solidFill>
                    <w14:schemeClr w14:val="tx1"/>
                  </w14:solidFill>
                </w14:textFill>
              </w:rPr>
            </w:pPr>
            <w:r>
              <w:rPr>
                <w:rFonts w:hint="eastAsia" w:ascii="仿宋_GB2312" w:hAnsi="宋体" w:eastAsia="仿宋_GB2312" w:cs="仿宋_GB2312"/>
                <w:color w:val="000000" w:themeColor="text1"/>
                <w:sz w:val="18"/>
                <w:szCs w:val="18"/>
                <w:lang w:val="en-US" w:eastAsia="zh-CN"/>
                <w14:textFill>
                  <w14:solidFill>
                    <w14:schemeClr w14:val="tx1"/>
                  </w14:solidFill>
                </w14:textFill>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sz w:val="18"/>
                <w:szCs w:val="18"/>
                <w:lang w:val="en-US" w:eastAsia="zh-CN"/>
                <w14:textFill>
                  <w14:solidFill>
                    <w14:schemeClr w14:val="tx1"/>
                  </w14:solidFill>
                </w14:textFill>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5000</w:t>
            </w:r>
            <w:r>
              <w:rPr>
                <w:rFonts w:hint="eastAsia" w:ascii="仿宋_GB2312" w:hAnsi="宋体" w:eastAsia="仿宋_GB2312" w:cs="仿宋_GB2312"/>
                <w:color w:val="000000" w:themeColor="text1"/>
                <w:kern w:val="0"/>
                <w:sz w:val="18"/>
                <w:szCs w:val="18"/>
                <w:lang w:val="en-US" w:eastAsia="zh-CN"/>
                <w14:textFill>
                  <w14:solidFill>
                    <w14:schemeClr w14:val="tx1"/>
                  </w14:solidFill>
                </w14:textFill>
              </w:rPr>
              <w:t>.00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宋体" w:eastAsia="仿宋_GB2312" w:cs="仿宋_GB2312"/>
                <w:color w:val="000000" w:themeColor="text1"/>
                <w:kern w:val="0"/>
                <w:sz w:val="18"/>
                <w:szCs w:val="18"/>
                <w:lang w:val="en-US" w:eastAsia="zh-CN"/>
                <w14:textFill>
                  <w14:solidFill>
                    <w14:schemeClr w14:val="tx1"/>
                  </w14:solidFill>
                </w14:textFill>
              </w:rPr>
              <w:t>5000.00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18"/>
                <w:szCs w:val="18"/>
                <w:lang w:val="en-US" w:eastAsia="zh-CN"/>
                <w14:textFill>
                  <w14:solidFill>
                    <w14:schemeClr w14:val="tx1"/>
                  </w14:solidFill>
                </w14:textFill>
              </w:rPr>
            </w:pPr>
            <w:r>
              <w:rPr>
                <w:rFonts w:hint="eastAsia" w:ascii="仿宋_GB2312" w:hAnsi="宋体" w:eastAsia="仿宋_GB2312" w:cs="仿宋_GB2312"/>
                <w:color w:val="000000" w:themeColor="text1"/>
                <w:sz w:val="18"/>
                <w:szCs w:val="18"/>
                <w:lang w:val="en-US" w:eastAsia="zh-CN"/>
                <w14:textFill>
                  <w14:solidFill>
                    <w14:schemeClr w14:val="tx1"/>
                  </w14:solidFill>
                </w14:textFill>
              </w:rPr>
              <w:t>/</w:t>
            </w:r>
          </w:p>
        </w:tc>
      </w:tr>
      <w:tr>
        <w:tblPrEx>
          <w:tblCellMar>
            <w:top w:w="0" w:type="dxa"/>
            <w:left w:w="0" w:type="dxa"/>
            <w:bottom w:w="0" w:type="dxa"/>
            <w:right w:w="0" w:type="dxa"/>
          </w:tblCellMar>
        </w:tblPrEx>
        <w:trPr>
          <w:trHeight w:val="360" w:hRule="atLeast"/>
        </w:trPr>
        <w:tc>
          <w:tcPr>
            <w:tcW w:w="922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b/>
                <w:color w:val="000000" w:themeColor="text1"/>
                <w14:textFill>
                  <w14:solidFill>
                    <w14:schemeClr w14:val="tx1"/>
                  </w14:solidFill>
                </w14:textFill>
              </w:rPr>
            </w:pPr>
            <w:r>
              <w:rPr>
                <w:rFonts w:hint="eastAsia" w:ascii="仿宋_GB2312" w:hAnsi="宋体" w:eastAsia="仿宋_GB2312" w:cs="仿宋_GB2312"/>
                <w:b/>
                <w:color w:val="000000" w:themeColor="text1"/>
                <w14:textFill>
                  <w14:solidFill>
                    <w14:schemeClr w14:val="tx1"/>
                  </w14:solidFill>
                </w14:textFill>
              </w:rPr>
              <w:t>总价（</w:t>
            </w:r>
            <w:r>
              <w:rPr>
                <w:rFonts w:ascii="仿宋_GB2312" w:hAnsi="宋体" w:eastAsia="仿宋_GB2312" w:cs="仿宋_GB2312"/>
                <w:b/>
                <w:color w:val="000000" w:themeColor="text1"/>
                <w14:textFill>
                  <w14:solidFill>
                    <w14:schemeClr w14:val="tx1"/>
                  </w14:solidFill>
                </w14:textFill>
              </w:rPr>
              <w:t>大写）</w:t>
            </w:r>
            <w:r>
              <w:rPr>
                <w:rFonts w:hint="eastAsia" w:ascii="仿宋_GB2312" w:hAnsi="宋体" w:eastAsia="仿宋_GB2312" w:cs="仿宋_GB2312"/>
                <w:b/>
                <w:color w:val="000000" w:themeColor="text1"/>
                <w14:textFill>
                  <w14:solidFill>
                    <w14:schemeClr w14:val="tx1"/>
                  </w14:solidFill>
                </w14:textFill>
              </w:rPr>
              <w:t xml:space="preserve">: </w:t>
            </w:r>
          </w:p>
        </w:tc>
      </w:tr>
    </w:tbl>
    <w:p>
      <w:pPr>
        <w:spacing w:line="360" w:lineRule="auto"/>
        <w:jc w:val="center"/>
        <w:rPr>
          <w:rFonts w:eastAsia="黑体"/>
          <w:color w:val="000000"/>
          <w:sz w:val="27"/>
          <w:szCs w:val="27"/>
        </w:rPr>
      </w:pPr>
    </w:p>
    <w:p>
      <w:pPr>
        <w:ind w:right="640" w:firstLine="3120" w:firstLineChars="1300"/>
        <w:jc w:val="right"/>
        <w:rPr>
          <w:rFonts w:ascii="宋体" w:hAnsi="宋体"/>
          <w:szCs w:val="21"/>
          <w:u w:val="single"/>
        </w:rPr>
      </w:pPr>
      <w:r>
        <w:rPr>
          <w:rFonts w:hint="eastAsia" w:ascii="宋体" w:hAnsi="宋体"/>
          <w:szCs w:val="21"/>
        </w:rPr>
        <w:t>报价人：</w:t>
      </w:r>
      <w:r>
        <w:rPr>
          <w:rFonts w:hint="eastAsia" w:ascii="宋体" w:hAnsi="宋体"/>
          <w:szCs w:val="21"/>
          <w:u w:val="single"/>
        </w:rPr>
        <w:t>（   盖章    ）</w:t>
      </w:r>
    </w:p>
    <w:p>
      <w:pPr>
        <w:ind w:right="480" w:firstLine="1680" w:firstLineChars="700"/>
        <w:jc w:val="right"/>
        <w:rPr>
          <w:rFonts w:ascii="宋体" w:hAnsi="宋体"/>
          <w:szCs w:val="21"/>
        </w:rPr>
      </w:pPr>
    </w:p>
    <w:p>
      <w:pPr>
        <w:ind w:right="480"/>
        <w:jc w:val="right"/>
        <w:rPr>
          <w:rFonts w:ascii="宋体" w:hAnsi="宋体"/>
          <w:szCs w:val="21"/>
        </w:rPr>
      </w:pPr>
      <w:r>
        <w:rPr>
          <w:rFonts w:hint="eastAsia" w:ascii="宋体" w:hAnsi="宋体"/>
          <w:szCs w:val="21"/>
        </w:rPr>
        <w:t>报价人法定代表人或其授权的代理人：</w:t>
      </w:r>
      <w:r>
        <w:rPr>
          <w:rFonts w:hint="eastAsia" w:ascii="宋体" w:hAnsi="宋体"/>
          <w:szCs w:val="21"/>
          <w:u w:val="single"/>
        </w:rPr>
        <w:t>（   签字     ）</w:t>
      </w:r>
    </w:p>
    <w:p>
      <w:pPr>
        <w:ind w:right="640" w:firstLine="2880" w:firstLineChars="1200"/>
        <w:jc w:val="right"/>
        <w:rPr>
          <w:rFonts w:ascii="宋体" w:hAnsi="宋体"/>
          <w:szCs w:val="21"/>
        </w:rPr>
      </w:pPr>
    </w:p>
    <w:p>
      <w:pPr>
        <w:spacing w:line="360" w:lineRule="auto"/>
        <w:jc w:val="center"/>
        <w:rPr>
          <w:rFonts w:eastAsia="黑体"/>
          <w:color w:val="000000"/>
          <w:sz w:val="27"/>
          <w:szCs w:val="27"/>
        </w:rPr>
      </w:pPr>
      <w:r>
        <w:rPr>
          <w:rFonts w:hint="eastAsia" w:ascii="宋体" w:hAnsi="宋体"/>
          <w:szCs w:val="21"/>
        </w:rPr>
        <w:t xml:space="preserve">日期：   </w:t>
      </w:r>
      <w:r>
        <w:rPr>
          <w:rFonts w:hint="eastAsia" w:eastAsia="黑体"/>
          <w:color w:val="000000"/>
          <w:sz w:val="27"/>
          <w:szCs w:val="27"/>
        </w:rPr>
        <w:br w:type="page"/>
      </w:r>
      <w:r>
        <w:rPr>
          <w:rFonts w:hint="eastAsia" w:eastAsia="黑体"/>
          <w:color w:val="000000"/>
          <w:sz w:val="27"/>
          <w:szCs w:val="27"/>
        </w:rPr>
        <w:t>五</w:t>
      </w:r>
      <w:r>
        <w:rPr>
          <w:rFonts w:eastAsia="黑体"/>
          <w:color w:val="000000"/>
          <w:sz w:val="27"/>
          <w:szCs w:val="27"/>
        </w:rPr>
        <w:t>、</w:t>
      </w:r>
      <w:r>
        <w:rPr>
          <w:rFonts w:hint="eastAsia" w:eastAsia="黑体"/>
          <w:color w:val="000000"/>
          <w:sz w:val="27"/>
          <w:szCs w:val="27"/>
        </w:rPr>
        <w:t>供货方案</w:t>
      </w:r>
    </w:p>
    <w:p>
      <w:pPr>
        <w:tabs>
          <w:tab w:val="left" w:pos="8647"/>
        </w:tabs>
        <w:autoSpaceDE w:val="0"/>
        <w:autoSpaceDN w:val="0"/>
        <w:adjustRightInd w:val="0"/>
        <w:spacing w:line="360" w:lineRule="auto"/>
        <w:ind w:right="567" w:firstLine="484" w:firstLineChars="202"/>
        <w:textAlignment w:val="baseline"/>
        <w:rPr>
          <w:rFonts w:ascii="宋体" w:hAnsi="宋体"/>
          <w:color w:val="000000"/>
          <w:szCs w:val="21"/>
        </w:rPr>
      </w:pPr>
      <w:r>
        <w:rPr>
          <w:rFonts w:hint="eastAsia"/>
          <w:szCs w:val="21"/>
        </w:rPr>
        <w:t>自行拟定</w:t>
      </w:r>
    </w:p>
    <w:p>
      <w:pPr>
        <w:tabs>
          <w:tab w:val="left" w:pos="8647"/>
        </w:tabs>
        <w:autoSpaceDE w:val="0"/>
        <w:autoSpaceDN w:val="0"/>
        <w:adjustRightInd w:val="0"/>
        <w:spacing w:line="360" w:lineRule="auto"/>
        <w:ind w:right="567" w:firstLine="484" w:firstLineChars="202"/>
        <w:textAlignment w:val="baseline"/>
        <w:rPr>
          <w:rFonts w:ascii="宋体" w:hAnsi="宋体"/>
          <w:color w:val="000000"/>
          <w:szCs w:val="21"/>
        </w:rPr>
        <w:sectPr>
          <w:headerReference r:id="rId20" w:type="first"/>
          <w:footnotePr>
            <w:numFmt w:val="decimalEnclosedCircleChinese"/>
            <w:numRestart w:val="eachPage"/>
          </w:footnotePr>
          <w:pgSz w:w="11906" w:h="16838"/>
          <w:pgMar w:top="1417" w:right="1304" w:bottom="1417" w:left="1587" w:header="851" w:footer="850" w:gutter="0"/>
          <w:cols w:space="720" w:num="1"/>
          <w:docGrid w:linePitch="312" w:charSpace="0"/>
        </w:sectPr>
      </w:pPr>
    </w:p>
    <w:p>
      <w:pPr>
        <w:topLinePunct/>
        <w:spacing w:line="400" w:lineRule="atLeast"/>
        <w:jc w:val="center"/>
        <w:rPr>
          <w:rFonts w:eastAsia="黑体"/>
          <w:color w:val="000000"/>
          <w:sz w:val="27"/>
          <w:szCs w:val="27"/>
        </w:rPr>
      </w:pPr>
      <w:r>
        <w:rPr>
          <w:rFonts w:hint="eastAsia" w:eastAsia="黑体"/>
          <w:color w:val="000000"/>
          <w:sz w:val="27"/>
          <w:szCs w:val="27"/>
        </w:rPr>
        <w:t>六</w:t>
      </w:r>
      <w:r>
        <w:rPr>
          <w:rFonts w:eastAsia="黑体"/>
          <w:color w:val="000000"/>
          <w:sz w:val="27"/>
          <w:szCs w:val="27"/>
        </w:rPr>
        <w:t>、资格审查资料</w:t>
      </w:r>
    </w:p>
    <w:p>
      <w:pPr>
        <w:topLinePunct/>
        <w:spacing w:line="400" w:lineRule="atLeast"/>
        <w:jc w:val="center"/>
        <w:rPr>
          <w:rFonts w:eastAsia="黑体"/>
          <w:color w:val="000000"/>
        </w:rPr>
      </w:pPr>
      <w:r>
        <w:rPr>
          <w:rFonts w:eastAsia="黑体"/>
          <w:color w:val="000000"/>
          <w:sz w:val="27"/>
          <w:szCs w:val="27"/>
        </w:rPr>
        <w:t>（一）</w:t>
      </w:r>
      <w:r>
        <w:rPr>
          <w:rFonts w:hint="eastAsia" w:eastAsia="黑体"/>
          <w:color w:val="000000"/>
          <w:sz w:val="27"/>
          <w:szCs w:val="27"/>
        </w:rPr>
        <w:t>供应商</w:t>
      </w:r>
      <w:r>
        <w:rPr>
          <w:rFonts w:eastAsia="黑体"/>
          <w:color w:val="000000"/>
          <w:sz w:val="27"/>
          <w:szCs w:val="27"/>
        </w:rPr>
        <w:t>基本情况表</w:t>
      </w:r>
    </w:p>
    <w:tbl>
      <w:tblPr>
        <w:tblStyle w:val="32"/>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r>
              <w:rPr>
                <w:rFonts w:ascii="宋体" w:hAnsi="宋体"/>
                <w:color w:val="000000"/>
                <w:szCs w:val="21"/>
              </w:rPr>
              <w:t>法定代表人</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r>
              <w:rPr>
                <w:rFonts w:ascii="宋体" w:hAnsi="宋体"/>
                <w:color w:val="000000"/>
                <w:szCs w:val="21"/>
              </w:rPr>
              <w:t>姓  名</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r>
              <w:rPr>
                <w:rFonts w:ascii="宋体" w:hAnsi="宋体"/>
                <w:color w:val="000000"/>
                <w:szCs w:val="21"/>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p>
        </w:tc>
        <w:tc>
          <w:tcPr>
            <w:tcW w:w="1619"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r>
              <w:rPr>
                <w:rFonts w:ascii="宋体" w:hAnsi="宋体"/>
                <w:color w:val="000000"/>
                <w:szCs w:val="21"/>
              </w:rPr>
              <w:t>电话</w:t>
            </w:r>
          </w:p>
        </w:tc>
        <w:tc>
          <w:tcPr>
            <w:tcW w:w="126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ind w:firstLine="1200" w:firstLineChars="500"/>
              <w:rPr>
                <w:rFonts w:ascii="宋体" w:hAnsi="宋体"/>
                <w:color w:val="000000"/>
                <w:szCs w:val="21"/>
              </w:rPr>
            </w:pPr>
            <w:r>
              <w:rPr>
                <w:rFonts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pPr>
              <w:topLinePunct/>
              <w:ind w:firstLine="240" w:firstLineChars="100"/>
              <w:jc w:val="center"/>
              <w:rPr>
                <w:rFonts w:ascii="宋体" w:hAnsi="宋体"/>
                <w:color w:val="000000"/>
                <w:szCs w:val="21"/>
              </w:rPr>
            </w:pPr>
            <w:r>
              <w:rPr>
                <w:rFonts w:ascii="宋体" w:hAnsi="宋体"/>
                <w:color w:val="000000"/>
                <w:szCs w:val="21"/>
              </w:rPr>
              <w:t>经营范围</w:t>
            </w:r>
          </w:p>
        </w:tc>
        <w:tc>
          <w:tcPr>
            <w:tcW w:w="7739" w:type="dxa"/>
            <w:gridSpan w:val="7"/>
            <w:tcBorders>
              <w:top w:val="single" w:color="auto" w:sz="4" w:space="0"/>
              <w:left w:val="single" w:color="auto" w:sz="4" w:space="0"/>
              <w:right w:val="single" w:color="auto" w:sz="4" w:space="0"/>
            </w:tcBorders>
            <w:vAlign w:val="center"/>
          </w:tcPr>
          <w:p>
            <w:pPr>
              <w:topLinePun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hint="eastAsia"/>
                <w:color w:val="000000"/>
                <w:szCs w:val="21"/>
              </w:rPr>
              <w:t>供应商关联企业情况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r>
              <w:rPr>
                <w:rFonts w:ascii="宋体" w:hAnsi="宋体"/>
                <w:color w:val="000000"/>
                <w:szCs w:val="21"/>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000000"/>
                <w:szCs w:val="21"/>
              </w:rPr>
            </w:pPr>
          </w:p>
        </w:tc>
      </w:tr>
    </w:tbl>
    <w:p>
      <w:pPr>
        <w:snapToGrid w:val="0"/>
        <w:ind w:left="323" w:right="125" w:rightChars="52" w:hanging="323" w:hangingChars="134"/>
        <w:rPr>
          <w:rFonts w:eastAsia="楷体_GB2312"/>
          <w:b/>
          <w:color w:val="000000"/>
        </w:rPr>
      </w:pPr>
      <w:r>
        <w:rPr>
          <w:rFonts w:eastAsia="楷体_GB2312"/>
          <w:b/>
          <w:color w:val="000000"/>
        </w:rPr>
        <w:t>注：在本表后应附：</w:t>
      </w:r>
    </w:p>
    <w:p>
      <w:pPr>
        <w:snapToGrid w:val="0"/>
        <w:ind w:right="125" w:rightChars="52" w:firstLine="482" w:firstLineChars="200"/>
        <w:rPr>
          <w:rFonts w:eastAsia="楷体_GB2312"/>
          <w:b/>
          <w:color w:val="000000"/>
        </w:rPr>
      </w:pPr>
      <w:r>
        <w:rPr>
          <w:rFonts w:eastAsia="楷体_GB2312"/>
          <w:b/>
          <w:color w:val="000000"/>
        </w:rPr>
        <w:t>1.（1）企业法人营业执照副本和组织机构代码证副本（按照“三证合一”或“五证合一”登记制度进行登记的，可仅提供营业执照副本）的复印件；</w:t>
      </w:r>
    </w:p>
    <w:p>
      <w:pPr>
        <w:snapToGrid w:val="0"/>
        <w:ind w:right="125" w:rightChars="52" w:firstLine="602" w:firstLineChars="250"/>
        <w:rPr>
          <w:rFonts w:eastAsia="楷体_GB2312"/>
          <w:b/>
          <w:color w:val="000000"/>
        </w:rPr>
      </w:pPr>
      <w:r>
        <w:rPr>
          <w:rFonts w:eastAsia="楷体_GB2312"/>
          <w:b/>
          <w:color w:val="000000"/>
        </w:rPr>
        <w:t>（2）基本账户开户许可证的复印件；</w:t>
      </w:r>
    </w:p>
    <w:p>
      <w:pPr>
        <w:snapToGrid w:val="0"/>
        <w:ind w:right="125" w:rightChars="52" w:firstLine="482" w:firstLineChars="200"/>
        <w:rPr>
          <w:rFonts w:eastAsia="楷体_GB2312"/>
          <w:b/>
          <w:color w:val="000000"/>
        </w:rPr>
      </w:pPr>
      <w:r>
        <w:rPr>
          <w:rFonts w:eastAsia="楷体_GB2312"/>
          <w:b/>
          <w:color w:val="000000"/>
        </w:rPr>
        <w:t>上述复印件应提供全本（证书封面、封底、空白页除外），应包括</w:t>
      </w:r>
      <w:r>
        <w:rPr>
          <w:rFonts w:hint="eastAsia" w:eastAsia="楷体_GB2312"/>
          <w:b/>
          <w:color w:val="000000"/>
        </w:rPr>
        <w:t>供应商</w:t>
      </w:r>
      <w:r>
        <w:rPr>
          <w:rFonts w:eastAsia="楷体_GB2312"/>
          <w:b/>
          <w:color w:val="000000"/>
        </w:rPr>
        <w:t>名称、</w:t>
      </w:r>
      <w:r>
        <w:rPr>
          <w:rFonts w:hint="eastAsia" w:eastAsia="楷体_GB2312"/>
          <w:b/>
          <w:color w:val="000000"/>
        </w:rPr>
        <w:t>供应商</w:t>
      </w:r>
      <w:r>
        <w:rPr>
          <w:rFonts w:eastAsia="楷体_GB2312"/>
          <w:b/>
          <w:color w:val="000000"/>
        </w:rPr>
        <w:t>其他相关信息、颁发机构名称、</w:t>
      </w:r>
      <w:r>
        <w:rPr>
          <w:rFonts w:hint="eastAsia" w:eastAsia="楷体_GB2312"/>
          <w:b/>
          <w:color w:val="000000"/>
        </w:rPr>
        <w:t>供应商</w:t>
      </w:r>
      <w:r>
        <w:rPr>
          <w:rFonts w:eastAsia="楷体_GB2312"/>
          <w:b/>
          <w:color w:val="000000"/>
        </w:rPr>
        <w:t>信息变更情况等关键页在内，并逐页加盖</w:t>
      </w:r>
      <w:r>
        <w:rPr>
          <w:rFonts w:hint="eastAsia" w:eastAsia="楷体_GB2312"/>
          <w:b/>
          <w:color w:val="000000"/>
        </w:rPr>
        <w:t>供应商</w:t>
      </w:r>
      <w:r>
        <w:rPr>
          <w:rFonts w:eastAsia="楷体_GB2312"/>
          <w:b/>
          <w:color w:val="000000"/>
        </w:rPr>
        <w:t>单位章。</w:t>
      </w:r>
    </w:p>
    <w:p>
      <w:pPr>
        <w:snapToGrid w:val="0"/>
        <w:ind w:left="478" w:leftChars="199" w:right="125" w:rightChars="52" w:firstLine="157" w:firstLineChars="65"/>
        <w:rPr>
          <w:rFonts w:eastAsia="楷体_GB2312"/>
          <w:b/>
          <w:color w:val="000000"/>
        </w:rPr>
      </w:pPr>
      <w:r>
        <w:rPr>
          <w:rFonts w:eastAsia="楷体_GB2312"/>
          <w:b/>
          <w:color w:val="000000"/>
        </w:rPr>
        <w:t>2.</w:t>
      </w:r>
      <w:r>
        <w:rPr>
          <w:rFonts w:hint="eastAsia" w:eastAsia="楷体_GB2312"/>
          <w:b/>
          <w:color w:val="000000"/>
        </w:rPr>
        <w:t>供应商</w:t>
      </w:r>
      <w:r>
        <w:rPr>
          <w:rFonts w:eastAsia="楷体_GB2312"/>
          <w:b/>
          <w:color w:val="000000"/>
        </w:rPr>
        <w:t>企业简介。</w:t>
      </w:r>
    </w:p>
    <w:p>
      <w:pPr>
        <w:spacing w:line="440" w:lineRule="exact"/>
        <w:rPr>
          <w:color w:val="000000"/>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pPr>
        <w:topLinePunct/>
        <w:spacing w:line="340" w:lineRule="atLeast"/>
        <w:rPr>
          <w:color w:val="000000"/>
          <w:sz w:val="20"/>
        </w:rPr>
      </w:pPr>
    </w:p>
    <w:p>
      <w:pPr>
        <w:widowControl/>
        <w:autoSpaceDE w:val="0"/>
        <w:autoSpaceDN w:val="0"/>
        <w:spacing w:line="360" w:lineRule="auto"/>
        <w:ind w:left="180"/>
        <w:jc w:val="center"/>
        <w:textAlignment w:val="bottom"/>
        <w:rPr>
          <w:rFonts w:eastAsia="黑体"/>
          <w:color w:val="000000"/>
          <w:sz w:val="28"/>
          <w:szCs w:val="28"/>
        </w:rPr>
      </w:pPr>
      <w:r>
        <w:rPr>
          <w:rFonts w:eastAsia="黑体"/>
          <w:color w:val="000000"/>
        </w:rPr>
        <w:t>(</w:t>
      </w:r>
      <w:r>
        <w:rPr>
          <w:rFonts w:hint="eastAsia" w:eastAsia="黑体"/>
          <w:color w:val="000000"/>
        </w:rPr>
        <w:t>二</w:t>
      </w:r>
      <w:r>
        <w:rPr>
          <w:rFonts w:eastAsia="黑体"/>
          <w:color w:val="000000"/>
        </w:rPr>
        <w:t>)</w:t>
      </w:r>
      <w:r>
        <w:rPr>
          <w:rFonts w:eastAsia="黑体"/>
          <w:color w:val="000000"/>
          <w:sz w:val="28"/>
          <w:szCs w:val="28"/>
        </w:rPr>
        <w:t xml:space="preserve"> 近年完成的</w:t>
      </w:r>
      <w:r>
        <w:rPr>
          <w:rFonts w:hint="eastAsia" w:eastAsia="黑体"/>
          <w:color w:val="000000"/>
          <w:sz w:val="28"/>
          <w:szCs w:val="28"/>
        </w:rPr>
        <w:t>类似</w:t>
      </w:r>
      <w:r>
        <w:rPr>
          <w:rFonts w:eastAsia="黑体"/>
          <w:color w:val="000000"/>
          <w:sz w:val="28"/>
          <w:szCs w:val="28"/>
        </w:rPr>
        <w:t>项目情况表</w:t>
      </w:r>
    </w:p>
    <w:p>
      <w:pPr>
        <w:widowControl/>
        <w:autoSpaceDE w:val="0"/>
        <w:autoSpaceDN w:val="0"/>
        <w:spacing w:line="360" w:lineRule="auto"/>
        <w:ind w:left="180"/>
        <w:textAlignment w:val="bottom"/>
        <w:rPr>
          <w:rFonts w:eastAsia="黑体"/>
          <w:color w:val="000000"/>
          <w:szCs w:val="21"/>
        </w:rPr>
      </w:pPr>
      <w:r>
        <w:rPr>
          <w:rFonts w:hint="eastAsia" w:eastAsia="黑体"/>
          <w:color w:val="000000"/>
          <w:szCs w:val="21"/>
        </w:rPr>
        <w:t>序号：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项目名称</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项目所在地</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发包人名称</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发包人地址</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发包人电话</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合同价格</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szCs w:val="21"/>
              </w:rPr>
              <w:t>合同服务期限</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szCs w:val="21"/>
              </w:rPr>
            </w:pPr>
            <w:r>
              <w:rPr>
                <w:szCs w:val="21"/>
              </w:rPr>
              <w:t>实际完成日期</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承担的工作</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rFonts w:hint="eastAsia"/>
                <w:color w:val="000000"/>
                <w:szCs w:val="21"/>
              </w:rPr>
              <w:t>项目负责人</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项目描述</w:t>
            </w:r>
          </w:p>
        </w:tc>
        <w:tc>
          <w:tcPr>
            <w:tcW w:w="6773" w:type="dxa"/>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szCs w:val="21"/>
              </w:rPr>
            </w:pPr>
            <w:r>
              <w:rPr>
                <w:color w:val="000000"/>
                <w:szCs w:val="21"/>
              </w:rPr>
              <w:t>备注</w:t>
            </w:r>
          </w:p>
        </w:tc>
        <w:tc>
          <w:tcPr>
            <w:tcW w:w="6773" w:type="dxa"/>
          </w:tcPr>
          <w:p>
            <w:pPr>
              <w:topLinePunct/>
              <w:spacing w:line="440" w:lineRule="exact"/>
              <w:rPr>
                <w:color w:val="000000"/>
                <w:szCs w:val="21"/>
              </w:rPr>
            </w:pPr>
          </w:p>
        </w:tc>
      </w:tr>
    </w:tbl>
    <w:p>
      <w:pPr>
        <w:snapToGrid w:val="0"/>
        <w:ind w:right="125" w:rightChars="52"/>
        <w:rPr>
          <w:rFonts w:eastAsia="楷体_GB2312"/>
          <w:b/>
          <w:color w:val="000000"/>
        </w:rPr>
      </w:pPr>
      <w:r>
        <w:rPr>
          <w:rFonts w:eastAsia="楷体_GB2312"/>
          <w:b/>
          <w:color w:val="000000"/>
        </w:rPr>
        <w:t>注：</w:t>
      </w:r>
    </w:p>
    <w:p>
      <w:pPr>
        <w:snapToGrid w:val="0"/>
        <w:ind w:right="125" w:rightChars="52" w:firstLine="482" w:firstLineChars="200"/>
        <w:rPr>
          <w:rFonts w:eastAsia="楷体_GB2312"/>
          <w:b/>
          <w:color w:val="000000"/>
        </w:rPr>
      </w:pPr>
      <w:r>
        <w:rPr>
          <w:rFonts w:eastAsia="楷体_GB2312"/>
          <w:b/>
          <w:color w:val="000000"/>
        </w:rPr>
        <w:t>1.每张表只填写一个项目，并</w:t>
      </w:r>
      <w:r>
        <w:rPr>
          <w:rFonts w:hint="eastAsia" w:eastAsia="楷体_GB2312"/>
          <w:b/>
          <w:color w:val="000000"/>
        </w:rPr>
        <w:t>标</w:t>
      </w:r>
      <w:r>
        <w:rPr>
          <w:rFonts w:eastAsia="楷体_GB2312"/>
          <w:b/>
          <w:color w:val="000000"/>
        </w:rPr>
        <w:t>明序号；</w:t>
      </w:r>
    </w:p>
    <w:p>
      <w:pPr>
        <w:snapToGrid w:val="0"/>
        <w:ind w:right="125" w:rightChars="52" w:firstLine="482" w:firstLineChars="200"/>
        <w:rPr>
          <w:rFonts w:eastAsia="楷体_GB2312"/>
          <w:b/>
          <w:color w:val="000000"/>
        </w:rPr>
      </w:pPr>
      <w:r>
        <w:rPr>
          <w:rFonts w:eastAsia="楷体_GB2312"/>
          <w:b/>
          <w:color w:val="000000"/>
        </w:rPr>
        <w:t>2.</w:t>
      </w:r>
      <w:r>
        <w:rPr>
          <w:rFonts w:hint="eastAsia" w:eastAsia="楷体_GB2312"/>
          <w:b/>
          <w:color w:val="000000"/>
        </w:rPr>
        <w:t>本</w:t>
      </w:r>
      <w:r>
        <w:rPr>
          <w:rFonts w:eastAsia="楷体_GB2312"/>
          <w:b/>
          <w:color w:val="000000"/>
        </w:rPr>
        <w:t>表后</w:t>
      </w:r>
      <w:r>
        <w:rPr>
          <w:rFonts w:hint="eastAsia" w:eastAsia="楷体_GB2312"/>
          <w:b/>
          <w:color w:val="000000"/>
        </w:rPr>
        <w:t>应</w:t>
      </w:r>
      <w:r>
        <w:rPr>
          <w:rFonts w:eastAsia="楷体_GB2312"/>
          <w:b/>
          <w:color w:val="000000"/>
        </w:rPr>
        <w:t xml:space="preserve">附以下业绩证明材料，否则业绩不予认可。 </w:t>
      </w:r>
    </w:p>
    <w:p>
      <w:pPr>
        <w:snapToGrid w:val="0"/>
        <w:ind w:right="125" w:rightChars="52" w:firstLine="482" w:firstLineChars="200"/>
        <w:rPr>
          <w:rFonts w:hint="default" w:eastAsia="楷体_GB2312"/>
          <w:b/>
          <w:color w:val="000000"/>
          <w:highlight w:val="none"/>
          <w:lang w:val="en-US" w:eastAsia="zh-CN"/>
        </w:rPr>
      </w:pPr>
      <w:bookmarkStart w:id="48" w:name="_GoBack"/>
      <w:r>
        <w:rPr>
          <w:rFonts w:hint="eastAsia" w:eastAsia="楷体_GB2312"/>
          <w:b/>
          <w:color w:val="000000"/>
          <w:highlight w:val="none"/>
        </w:rPr>
        <w:t>（1）合同协议书复印件；（日期以合同签订时间为准。若合同协议书无法反映合同签订</w:t>
      </w:r>
      <w:r>
        <w:rPr>
          <w:rFonts w:eastAsia="楷体_GB2312"/>
          <w:b/>
          <w:color w:val="000000"/>
          <w:highlight w:val="none"/>
        </w:rPr>
        <w:t>时间、</w:t>
      </w:r>
      <w:r>
        <w:rPr>
          <w:rFonts w:hint="eastAsia" w:eastAsia="楷体_GB2312"/>
          <w:b/>
          <w:color w:val="000000"/>
          <w:highlight w:val="none"/>
        </w:rPr>
        <w:t>供货场所等业绩要求的相关内容，则须另行</w:t>
      </w:r>
      <w:r>
        <w:rPr>
          <w:rFonts w:eastAsia="楷体_GB2312"/>
          <w:b/>
          <w:color w:val="000000"/>
          <w:highlight w:val="none"/>
        </w:rPr>
        <w:t>提供盖有业主公章的业主证明材料或</w:t>
      </w:r>
      <w:r>
        <w:rPr>
          <w:rFonts w:hint="eastAsia" w:eastAsia="楷体_GB2312"/>
          <w:b/>
          <w:color w:val="000000"/>
          <w:highlight w:val="none"/>
        </w:rPr>
        <w:t>盖有投标人公章</w:t>
      </w:r>
      <w:r>
        <w:rPr>
          <w:rFonts w:eastAsia="楷体_GB2312"/>
          <w:b/>
          <w:color w:val="000000"/>
          <w:highlight w:val="none"/>
        </w:rPr>
        <w:t>的</w:t>
      </w:r>
      <w:r>
        <w:rPr>
          <w:rFonts w:hint="eastAsia" w:eastAsia="楷体_GB2312"/>
          <w:b/>
          <w:color w:val="000000"/>
          <w:highlight w:val="none"/>
        </w:rPr>
        <w:t>书面承诺材料）</w:t>
      </w:r>
      <w:r>
        <w:rPr>
          <w:rFonts w:eastAsia="楷体_GB2312"/>
          <w:b/>
          <w:color w:val="000000"/>
          <w:highlight w:val="none"/>
        </w:rPr>
        <w:t>。</w:t>
      </w:r>
      <w:r>
        <w:rPr>
          <w:rFonts w:hint="eastAsia" w:eastAsia="楷体_GB2312"/>
          <w:b/>
          <w:color w:val="000000"/>
          <w:highlight w:val="none"/>
          <w:lang w:val="en-US" w:eastAsia="zh-CN"/>
        </w:rPr>
        <w:t>若提供书面承诺材料则格式自拟。</w:t>
      </w:r>
    </w:p>
    <w:bookmarkEnd w:id="48"/>
    <w:p>
      <w:pPr>
        <w:snapToGrid w:val="0"/>
        <w:ind w:right="125" w:rightChars="52" w:firstLine="482" w:firstLineChars="200"/>
        <w:rPr>
          <w:rFonts w:eastAsia="楷体_GB2312"/>
          <w:b/>
          <w:color w:val="000000"/>
        </w:rPr>
      </w:pPr>
      <w:r>
        <w:rPr>
          <w:rFonts w:eastAsia="楷体_GB2312"/>
          <w:b/>
          <w:color w:val="000000"/>
        </w:rPr>
        <w:t>3.如近年来，投标人法人机构发生合法变更或重组或法人名称变更时，应提供相关部门的合法批件或其他相关证明材料来证明其所附业绩的继承性。</w:t>
      </w:r>
    </w:p>
    <w:p>
      <w:pPr>
        <w:widowControl/>
        <w:autoSpaceDE w:val="0"/>
        <w:autoSpaceDN w:val="0"/>
        <w:spacing w:line="360" w:lineRule="auto"/>
        <w:ind w:left="180"/>
        <w:textAlignment w:val="bottom"/>
        <w:rPr>
          <w:rFonts w:eastAsia="黑体"/>
          <w:color w:val="000000"/>
          <w:szCs w:val="21"/>
        </w:rPr>
      </w:pPr>
    </w:p>
    <w:p>
      <w:pPr>
        <w:spacing w:line="440" w:lineRule="exact"/>
        <w:ind w:left="420"/>
        <w:rPr>
          <w:rFonts w:ascii="宋体" w:hAnsi="宋体" w:cs="黑体"/>
          <w:color w:val="000000"/>
          <w:sz w:val="28"/>
          <w:szCs w:val="28"/>
        </w:rPr>
      </w:pPr>
      <w:r>
        <w:rPr>
          <w:rFonts w:eastAsia="楷体_GB2312"/>
          <w:color w:val="000000"/>
        </w:rPr>
        <w:br w:type="page"/>
      </w:r>
      <w:r>
        <w:rPr>
          <w:rFonts w:ascii="宋体" w:hAnsi="宋体"/>
          <w:color w:val="000000"/>
        </w:rPr>
        <w:t>(</w:t>
      </w:r>
      <w:r>
        <w:rPr>
          <w:rFonts w:hint="eastAsia" w:ascii="宋体" w:hAnsi="宋体"/>
          <w:color w:val="000000"/>
          <w:sz w:val="28"/>
          <w:szCs w:val="28"/>
        </w:rPr>
        <w:t>三</w:t>
      </w:r>
      <w:r>
        <w:rPr>
          <w:rFonts w:ascii="宋体" w:hAnsi="宋体"/>
          <w:color w:val="000000"/>
        </w:rPr>
        <w:t>)</w:t>
      </w:r>
      <w:r>
        <w:rPr>
          <w:rFonts w:ascii="宋体" w:hAnsi="宋体"/>
          <w:color w:val="000000"/>
          <w:sz w:val="28"/>
          <w:szCs w:val="28"/>
        </w:rPr>
        <w:t xml:space="preserve"> </w:t>
      </w:r>
      <w:r>
        <w:rPr>
          <w:rFonts w:hint="eastAsia" w:ascii="宋体" w:hAnsi="宋体" w:cs="黑体"/>
          <w:color w:val="000000"/>
          <w:sz w:val="28"/>
          <w:szCs w:val="28"/>
        </w:rPr>
        <w:t>供应商的信誉情况承诺</w:t>
      </w:r>
    </w:p>
    <w:p>
      <w:pPr>
        <w:contextualSpacing/>
        <w:rPr>
          <w:rFonts w:ascii="宋体" w:hAnsi="宋体" w:cs="宋体"/>
          <w:sz w:val="22"/>
          <w:szCs w:val="22"/>
        </w:rPr>
      </w:pPr>
      <w:r>
        <w:rPr>
          <w:rFonts w:hint="eastAsia" w:ascii="宋体" w:hAnsi="宋体" w:cs="宋体"/>
          <w:sz w:val="22"/>
          <w:szCs w:val="22"/>
        </w:rPr>
        <w:t xml:space="preserve">  </w:t>
      </w:r>
    </w:p>
    <w:p>
      <w:pPr>
        <w:pStyle w:val="53"/>
        <w:spacing w:line="400" w:lineRule="exact"/>
        <w:ind w:left="840" w:right="0" w:firstLine="442" w:firstLineChars="200"/>
        <w:jc w:val="center"/>
        <w:outlineLvl w:val="9"/>
        <w:rPr>
          <w:rFonts w:ascii="宋体" w:hAnsi="宋体" w:eastAsia="宋体" w:cs="宋体"/>
          <w:kern w:val="2"/>
          <w:sz w:val="22"/>
          <w:szCs w:val="22"/>
          <w:lang w:eastAsia="zh-CN"/>
        </w:rPr>
      </w:pPr>
      <w:r>
        <w:rPr>
          <w:rFonts w:hint="eastAsia" w:ascii="宋体" w:hAnsi="宋体" w:eastAsia="宋体" w:cs="宋体"/>
          <w:kern w:val="2"/>
          <w:sz w:val="22"/>
          <w:szCs w:val="22"/>
          <w:lang w:eastAsia="zh-CN"/>
        </w:rPr>
        <w:t>承诺书</w:t>
      </w:r>
    </w:p>
    <w:p>
      <w:pPr>
        <w:pStyle w:val="2"/>
        <w:spacing w:before="13" w:line="300" w:lineRule="exact"/>
        <w:ind w:firstLine="440" w:firstLineChars="200"/>
        <w:rPr>
          <w:rFonts w:hAnsi="宋体" w:cs="宋体"/>
          <w:sz w:val="22"/>
          <w:szCs w:val="22"/>
        </w:rPr>
      </w:pPr>
    </w:p>
    <w:p>
      <w:pPr>
        <w:spacing w:line="360" w:lineRule="auto"/>
        <w:rPr>
          <w:rFonts w:ascii="宋体" w:hAnsi="宋体" w:cs="宋体"/>
          <w:sz w:val="22"/>
          <w:szCs w:val="22"/>
        </w:rPr>
      </w:pPr>
      <w:r>
        <w:rPr>
          <w:rFonts w:hint="eastAsia" w:ascii="宋体" w:hAnsi="宋体" w:cs="宋体"/>
          <w:sz w:val="22"/>
          <w:szCs w:val="22"/>
        </w:rPr>
        <w:t>安徽省驿达高速公路服务区经营管理有限公司：</w:t>
      </w:r>
    </w:p>
    <w:p>
      <w:pPr>
        <w:pStyle w:val="28"/>
        <w:spacing w:before="0" w:beforeAutospacing="0" w:after="0" w:afterAutospacing="0" w:line="360" w:lineRule="auto"/>
        <w:ind w:firstLine="440" w:firstLineChars="200"/>
        <w:textAlignment w:val="baseline"/>
        <w:rPr>
          <w:rFonts w:cs="宋体"/>
          <w:kern w:val="2"/>
          <w:sz w:val="22"/>
          <w:szCs w:val="22"/>
        </w:rPr>
      </w:pPr>
      <w:r>
        <w:rPr>
          <w:rFonts w:hint="eastAsia" w:cs="宋体"/>
          <w:kern w:val="2"/>
          <w:sz w:val="22"/>
          <w:szCs w:val="22"/>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fldChar w:fldCharType="begin"/>
      </w:r>
      <w:r>
        <w:instrText xml:space="preserve"> HYPERLINK "http://www.creditchina.gov.cn/" </w:instrText>
      </w:r>
      <w:r>
        <w:fldChar w:fldCharType="separate"/>
      </w:r>
      <w:r>
        <w:rPr>
          <w:rFonts w:hint="eastAsia" w:cs="宋体"/>
          <w:kern w:val="2"/>
          <w:sz w:val="22"/>
          <w:szCs w:val="22"/>
        </w:rPr>
        <w:t>在“信用中国”网站中被列入失信被执行人名单（http://w</w:t>
      </w:r>
      <w:r>
        <w:rPr>
          <w:rFonts w:hint="eastAsia" w:cs="宋体"/>
          <w:kern w:val="2"/>
          <w:sz w:val="22"/>
          <w:szCs w:val="22"/>
        </w:rPr>
        <w:fldChar w:fldCharType="end"/>
      </w:r>
      <w:r>
        <w:rPr>
          <w:rFonts w:hint="eastAsia" w:cs="宋体"/>
          <w:kern w:val="2"/>
          <w:sz w:val="22"/>
          <w:szCs w:val="22"/>
        </w:rPr>
        <w:t>w</w:t>
      </w:r>
      <w:r>
        <w:fldChar w:fldCharType="begin"/>
      </w:r>
      <w:r>
        <w:instrText xml:space="preserve"> HYPERLINK "http://www.creditchina.gov.cn/" </w:instrText>
      </w:r>
      <w:r>
        <w:fldChar w:fldCharType="separate"/>
      </w:r>
      <w:r>
        <w:rPr>
          <w:rFonts w:hint="eastAsia" w:cs="宋体"/>
          <w:kern w:val="2"/>
          <w:sz w:val="22"/>
          <w:szCs w:val="22"/>
        </w:rPr>
        <w:t>w.creditchina.gov.c</w:t>
      </w:r>
      <w:r>
        <w:rPr>
          <w:rFonts w:hint="eastAsia" w:cs="宋体"/>
          <w:kern w:val="2"/>
          <w:sz w:val="22"/>
          <w:szCs w:val="22"/>
        </w:rPr>
        <w:fldChar w:fldCharType="end"/>
      </w:r>
      <w:r>
        <w:rPr>
          <w:rFonts w:hint="eastAsia" w:cs="宋体"/>
          <w:kern w:val="2"/>
          <w:sz w:val="22"/>
          <w:szCs w:val="22"/>
        </w:rPr>
        <w:t>n）；供应商法定代表人和项目负责人近3年（2017年1月至今）内无行贿犯罪行为记录；没有法律法规规定的其他情形。</w:t>
      </w:r>
    </w:p>
    <w:p>
      <w:pPr>
        <w:tabs>
          <w:tab w:val="left" w:pos="-1680"/>
        </w:tabs>
        <w:spacing w:line="360" w:lineRule="auto"/>
        <w:ind w:firstLine="440" w:firstLineChars="200"/>
        <w:rPr>
          <w:rFonts w:ascii="宋体" w:hAnsi="宋体" w:cs="宋体"/>
          <w:sz w:val="22"/>
          <w:szCs w:val="22"/>
        </w:rPr>
      </w:pPr>
      <w:r>
        <w:rPr>
          <w:rFonts w:hint="eastAsia" w:ascii="宋体" w:hAnsi="宋体" w:cs="宋体"/>
          <w:sz w:val="22"/>
          <w:szCs w:val="22"/>
        </w:rPr>
        <w:t>我们在此申明：上述承诺如有虚假，我方对此负法律责任。</w:t>
      </w:r>
    </w:p>
    <w:p>
      <w:pPr>
        <w:spacing w:line="360" w:lineRule="auto"/>
        <w:ind w:firstLine="480" w:firstLineChars="200"/>
        <w:rPr>
          <w:rFonts w:ascii="宋体" w:hAnsi="宋体" w:cs="宋体"/>
          <w:szCs w:val="21"/>
        </w:rPr>
      </w:pPr>
    </w:p>
    <w:p>
      <w:pPr>
        <w:tabs>
          <w:tab w:val="left" w:pos="-1680"/>
        </w:tabs>
        <w:spacing w:line="360" w:lineRule="auto"/>
        <w:rPr>
          <w:rFonts w:ascii="宋体" w:hAnsi="宋体" w:cs="宋体"/>
          <w:szCs w:val="21"/>
        </w:rPr>
      </w:pPr>
    </w:p>
    <w:p>
      <w:pPr>
        <w:tabs>
          <w:tab w:val="left" w:pos="-1680"/>
        </w:tabs>
        <w:spacing w:line="360" w:lineRule="auto"/>
        <w:rPr>
          <w:rFonts w:ascii="宋体" w:hAnsi="宋体" w:cs="宋体"/>
          <w:szCs w:val="21"/>
        </w:rPr>
      </w:pPr>
    </w:p>
    <w:p>
      <w:pPr>
        <w:tabs>
          <w:tab w:val="left" w:pos="-1680"/>
        </w:tabs>
        <w:spacing w:line="360" w:lineRule="auto"/>
        <w:ind w:firstLine="480" w:firstLineChars="200"/>
        <w:rPr>
          <w:rFonts w:ascii="宋体" w:hAnsi="宋体" w:cs="宋体"/>
          <w:szCs w:val="21"/>
          <w:u w:val="single"/>
        </w:rPr>
      </w:pPr>
      <w:r>
        <w:rPr>
          <w:rFonts w:hint="eastAsia"/>
          <w:color w:val="000000"/>
        </w:rPr>
        <w:t>供应商：（加盖公章）</w:t>
      </w:r>
      <w:r>
        <w:rPr>
          <w:rFonts w:hint="eastAsia" w:ascii="宋体" w:hAnsi="宋体" w:cs="宋体"/>
          <w:szCs w:val="21"/>
          <w:u w:val="single"/>
        </w:rPr>
        <w:t xml:space="preserve">                                                       </w:t>
      </w:r>
    </w:p>
    <w:p>
      <w:pPr>
        <w:tabs>
          <w:tab w:val="left" w:pos="-1680"/>
        </w:tabs>
        <w:spacing w:line="360" w:lineRule="auto"/>
        <w:ind w:firstLine="480" w:firstLineChars="200"/>
        <w:rPr>
          <w:rFonts w:ascii="宋体" w:hAnsi="宋体" w:cs="宋体"/>
          <w:szCs w:val="21"/>
        </w:rPr>
      </w:pPr>
    </w:p>
    <w:p>
      <w:pPr>
        <w:tabs>
          <w:tab w:val="left" w:pos="-1680"/>
        </w:tabs>
        <w:spacing w:line="360" w:lineRule="auto"/>
        <w:ind w:firstLine="480" w:firstLineChars="200"/>
        <w:rPr>
          <w:rFonts w:ascii="宋体" w:hAnsi="宋体" w:cs="宋体"/>
          <w:szCs w:val="21"/>
          <w:u w:val="single"/>
        </w:rPr>
      </w:pPr>
      <w:r>
        <w:rPr>
          <w:rFonts w:hint="eastAsia" w:ascii="宋体" w:hAnsi="宋体" w:cs="宋体"/>
          <w:szCs w:val="21"/>
        </w:rPr>
        <w:t>法定代表人或其授权的代理人（签字）</w:t>
      </w:r>
      <w:r>
        <w:rPr>
          <w:rFonts w:hint="eastAsia" w:ascii="宋体" w:hAnsi="宋体" w:cs="宋体"/>
          <w:szCs w:val="21"/>
          <w:u w:val="single"/>
        </w:rPr>
        <w:t xml:space="preserve">                                         </w:t>
      </w:r>
    </w:p>
    <w:p>
      <w:pPr>
        <w:tabs>
          <w:tab w:val="left" w:pos="-1680"/>
        </w:tabs>
        <w:spacing w:line="360" w:lineRule="auto"/>
        <w:ind w:firstLine="480" w:firstLineChars="200"/>
        <w:rPr>
          <w:rFonts w:ascii="宋体" w:hAnsi="宋体" w:cs="宋体"/>
          <w:szCs w:val="21"/>
        </w:rPr>
      </w:pPr>
      <w:r>
        <w:rPr>
          <w:rFonts w:hint="eastAsia" w:ascii="宋体" w:hAnsi="宋体" w:cs="宋体"/>
          <w:szCs w:val="21"/>
        </w:rPr>
        <w:t xml:space="preserve">                </w:t>
      </w:r>
    </w:p>
    <w:p>
      <w:pPr>
        <w:tabs>
          <w:tab w:val="left" w:pos="-1680"/>
        </w:tabs>
        <w:spacing w:line="360" w:lineRule="auto"/>
        <w:ind w:firstLine="4320" w:firstLineChars="1800"/>
        <w:rPr>
          <w:rFonts w:ascii="宋体" w:hAnsi="宋体" w:cs="宋体"/>
          <w:szCs w:val="21"/>
        </w:rPr>
      </w:pPr>
    </w:p>
    <w:p>
      <w:pPr>
        <w:tabs>
          <w:tab w:val="left" w:pos="-1680"/>
        </w:tabs>
        <w:spacing w:line="360" w:lineRule="auto"/>
        <w:ind w:firstLine="4320" w:firstLineChars="18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ind w:right="125" w:rightChars="52" w:firstLine="482" w:firstLineChars="200"/>
        <w:rPr>
          <w:rFonts w:eastAsia="楷体_GB2312"/>
          <w:b/>
          <w:color w:val="000000"/>
        </w:rPr>
      </w:pPr>
    </w:p>
    <w:p>
      <w:pPr>
        <w:keepNext/>
        <w:keepLines/>
        <w:spacing w:line="360" w:lineRule="exact"/>
        <w:jc w:val="center"/>
        <w:outlineLvl w:val="1"/>
        <w:rPr>
          <w:rFonts w:eastAsia="楷体_GB2312"/>
          <w:color w:val="000000"/>
        </w:rPr>
        <w:sectPr>
          <w:pgSz w:w="11905" w:h="16838"/>
          <w:pgMar w:top="1417" w:right="1304" w:bottom="1417" w:left="1587" w:header="850" w:footer="850" w:gutter="0"/>
          <w:cols w:space="720" w:num="1"/>
          <w:docGrid w:linePitch="286" w:charSpace="0"/>
        </w:sectPr>
      </w:pPr>
    </w:p>
    <w:p>
      <w:pPr>
        <w:spacing w:line="360" w:lineRule="auto"/>
        <w:jc w:val="both"/>
        <w:rPr>
          <w:rFonts w:eastAsia="黑体"/>
          <w:color w:val="000000"/>
          <w:sz w:val="27"/>
          <w:szCs w:val="27"/>
        </w:rPr>
      </w:pPr>
      <w:r>
        <w:rPr>
          <w:rFonts w:hint="eastAsia" w:eastAsia="黑体"/>
          <w:color w:val="000000"/>
          <w:sz w:val="27"/>
          <w:szCs w:val="27"/>
        </w:rPr>
        <w:t>七、其他材料</w:t>
      </w:r>
    </w:p>
    <w:p>
      <w:pPr>
        <w:spacing w:line="440" w:lineRule="exact"/>
        <w:rPr>
          <w:rFonts w:eastAsia="黑体"/>
          <w:color w:val="000000"/>
        </w:rPr>
      </w:pPr>
      <w:r>
        <w:rPr>
          <w:rFonts w:hint="eastAsia" w:eastAsia="黑体"/>
          <w:color w:val="000000"/>
        </w:rPr>
        <w:t>供应商认为需要提供的相关资料</w:t>
      </w:r>
    </w:p>
    <w:sectPr>
      <w:headerReference r:id="rId21" w:type="default"/>
      <w:footerReference r:id="rId22" w:type="default"/>
      <w:pgSz w:w="11905" w:h="16838"/>
      <w:pgMar w:top="1417" w:right="1304" w:bottom="1417" w:left="158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Sim Hei">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Fb3wwGqAQAAQgMAAA4A&#10;AAAAAAAAAQAgAAAAHgEAAGRycy9lMm9Eb2MueG1sUEsFBgAAAAAGAAYAWQEAADo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0</w:t>
    </w:r>
    <w:r>
      <w:fldChar w:fldCharType="end"/>
    </w:r>
  </w:p>
  <w:p>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a:spAutoFit/>
                    </wps:bodyPr>
                  </wps:wsp>
                </a:graphicData>
              </a:graphic>
            </wp:anchor>
          </w:drawing>
        </mc:Choice>
        <mc:Fallback>
          <w:pict>
            <v:shape id="文本框 108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7xfYR6kBAABCAwAADgAA&#10;AAAAAAABACAAAAAeAQAAZHJzL2Uyb0RvYy54bWxQSwUGAAAAAAYABgBZAQAAOQ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lang w:val="zh-CN"/>
      </w:rPr>
      <w:t>45</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s6OaoBAABCAwAADgAAAGRycy9lMm9Eb2MueG1srVLBbhshEL1X6j8g&#10;7jVrq2q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beiCEsctjujw+/7w5+Hw947Mq7OPWaHexxoTrz2mpuELDDjpyR/RmYkPKth8&#10;IyWCcdR6f9JXDomI/Gm5WC4rDAmMTQ/EZ0/ffYjpqwRLstHQgAMsuvLd95iOqVNKrubgUhtThmjc&#10;Pw7EzB6Wez/2mK00bIaR0AbaPfLpcfYNdbiclJhvDqXNazIZYTI2o5FrRP/5NmHh0k9GPUKNxXBQ&#10;hdG4VHkTnr9L1tPq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AmbOjmqAQAAQgMAAA4A&#10;AAAAAAAAAQAgAAAAHgEAAGRycy9lMm9Eb2MueG1sUEsFBgAAAAAGAAYAWQEAADo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MzaAI+qAQAAQgMAAA4A&#10;AAAAAAAAAQAgAAAAHgEAAGRycy9lMm9Eb2MueG1sUEsFBgAAAAAGAAYAWQEAADo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8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bvf4FqkBAABCAwAADgAA&#10;AAAAAAABACAAAAAeAQAAZHJzL2Uyb0RvYy54bWxQSwUGAAAAAAYABgBZAQAAOQ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0GdSnAQAAPwMAAA4AAAAA&#10;AAAAAQAgAAAAHgEAAGRycy9lMm9Eb2MueG1sUEsFBgAAAAAGAAYAWQEAADc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23</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0</w:t>
    </w:r>
    <w:r>
      <w:fldChar w:fldCharType="end"/>
    </w:r>
  </w:p>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34</w:t>
    </w:r>
    <w: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pPr>
      <w:r>
        <w:rPr>
          <w:rFonts w:hint="eastAsia"/>
        </w:rPr>
        <w:footnoteRef/>
      </w:r>
      <w:r>
        <w:rPr>
          <w:rFonts w:hint="eastAsia"/>
        </w:rPr>
        <w:t xml:space="preserve"> 如果由供应商的法定代表人签署竞标文件，则无须提交授权委托书。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1"/>
      </w:pBdr>
      <w:jc w:val="both"/>
      <w:rPr>
        <w:rFonts w:ascii="宋体" w:hAnsi="宋体"/>
      </w:rPr>
    </w:pPr>
    <w:r>
      <w:rPr>
        <w:rFonts w:hint="eastAsia" w:ascii="Tahoma" w:hAnsi="Tahoma" w:eastAsia="黑体" w:cs="Tahoma"/>
        <w:b/>
      </w:rPr>
      <w:t>界阜蚌高速公路蒙蚌段2014～2015年度沥青路面养护工程施工招标</w:t>
    </w:r>
    <w:r>
      <w:rPr>
        <w:rFonts w:hint="eastAsia" w:ascii="楷体_GB2312" w:eastAsia="楷体_GB2312"/>
        <w:b/>
      </w:rPr>
      <w:t xml:space="preserve">     招标文件</w:t>
    </w:r>
  </w:p>
  <w:p>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2E83"/>
    <w:multiLevelType w:val="singleLevel"/>
    <w:tmpl w:val="25282E83"/>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
    <w15:presenceInfo w15:providerId="None" w15:userId="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A2B04"/>
    <w:rsid w:val="0000090D"/>
    <w:rsid w:val="0000332E"/>
    <w:rsid w:val="00004FD1"/>
    <w:rsid w:val="00005B67"/>
    <w:rsid w:val="0000647A"/>
    <w:rsid w:val="000077B2"/>
    <w:rsid w:val="0002056C"/>
    <w:rsid w:val="0002524C"/>
    <w:rsid w:val="00025418"/>
    <w:rsid w:val="00027D0C"/>
    <w:rsid w:val="000344E2"/>
    <w:rsid w:val="00035D30"/>
    <w:rsid w:val="00036069"/>
    <w:rsid w:val="00042CBB"/>
    <w:rsid w:val="000466C3"/>
    <w:rsid w:val="00052213"/>
    <w:rsid w:val="00052EF2"/>
    <w:rsid w:val="00053447"/>
    <w:rsid w:val="000563F8"/>
    <w:rsid w:val="00062434"/>
    <w:rsid w:val="00067B5C"/>
    <w:rsid w:val="00070806"/>
    <w:rsid w:val="00071E7B"/>
    <w:rsid w:val="00072805"/>
    <w:rsid w:val="000758F0"/>
    <w:rsid w:val="00076EEE"/>
    <w:rsid w:val="0007729E"/>
    <w:rsid w:val="00080431"/>
    <w:rsid w:val="00084DD7"/>
    <w:rsid w:val="00085001"/>
    <w:rsid w:val="00092836"/>
    <w:rsid w:val="00093401"/>
    <w:rsid w:val="00093E65"/>
    <w:rsid w:val="00095A27"/>
    <w:rsid w:val="0009657F"/>
    <w:rsid w:val="000974CE"/>
    <w:rsid w:val="000A2B5B"/>
    <w:rsid w:val="000A3E86"/>
    <w:rsid w:val="000A6783"/>
    <w:rsid w:val="000B0E84"/>
    <w:rsid w:val="000B4717"/>
    <w:rsid w:val="000B4AEC"/>
    <w:rsid w:val="000B5935"/>
    <w:rsid w:val="000B5B38"/>
    <w:rsid w:val="000B65A6"/>
    <w:rsid w:val="000C220D"/>
    <w:rsid w:val="000C24E5"/>
    <w:rsid w:val="000C3861"/>
    <w:rsid w:val="000C3A8A"/>
    <w:rsid w:val="000C49E6"/>
    <w:rsid w:val="000C4BBC"/>
    <w:rsid w:val="000C7601"/>
    <w:rsid w:val="000C7E1C"/>
    <w:rsid w:val="000D1130"/>
    <w:rsid w:val="000D540E"/>
    <w:rsid w:val="000D5A9B"/>
    <w:rsid w:val="000D65B2"/>
    <w:rsid w:val="000E074A"/>
    <w:rsid w:val="000E2364"/>
    <w:rsid w:val="000E2E88"/>
    <w:rsid w:val="000F176B"/>
    <w:rsid w:val="000F2069"/>
    <w:rsid w:val="000F38E6"/>
    <w:rsid w:val="000F3F56"/>
    <w:rsid w:val="000F4541"/>
    <w:rsid w:val="000F6550"/>
    <w:rsid w:val="0010101A"/>
    <w:rsid w:val="001013C4"/>
    <w:rsid w:val="001015F0"/>
    <w:rsid w:val="00103582"/>
    <w:rsid w:val="001043CB"/>
    <w:rsid w:val="001053F9"/>
    <w:rsid w:val="00106DDF"/>
    <w:rsid w:val="001074A3"/>
    <w:rsid w:val="00111389"/>
    <w:rsid w:val="00111939"/>
    <w:rsid w:val="00111B9A"/>
    <w:rsid w:val="001132D9"/>
    <w:rsid w:val="00113609"/>
    <w:rsid w:val="00114F32"/>
    <w:rsid w:val="00115501"/>
    <w:rsid w:val="0011594F"/>
    <w:rsid w:val="0011713B"/>
    <w:rsid w:val="00120603"/>
    <w:rsid w:val="001208FB"/>
    <w:rsid w:val="00120E2C"/>
    <w:rsid w:val="00121A68"/>
    <w:rsid w:val="001229A5"/>
    <w:rsid w:val="00125376"/>
    <w:rsid w:val="001260F3"/>
    <w:rsid w:val="00126500"/>
    <w:rsid w:val="00126D2C"/>
    <w:rsid w:val="00127D55"/>
    <w:rsid w:val="00127F54"/>
    <w:rsid w:val="001361F4"/>
    <w:rsid w:val="001417DB"/>
    <w:rsid w:val="00141BF6"/>
    <w:rsid w:val="001451E9"/>
    <w:rsid w:val="00146452"/>
    <w:rsid w:val="00146A4A"/>
    <w:rsid w:val="00150444"/>
    <w:rsid w:val="0015630A"/>
    <w:rsid w:val="0016066D"/>
    <w:rsid w:val="00160AE1"/>
    <w:rsid w:val="00160CC8"/>
    <w:rsid w:val="0016294B"/>
    <w:rsid w:val="00163044"/>
    <w:rsid w:val="00163A9B"/>
    <w:rsid w:val="00165B3A"/>
    <w:rsid w:val="00172EF8"/>
    <w:rsid w:val="001745E1"/>
    <w:rsid w:val="0017478A"/>
    <w:rsid w:val="00175AD4"/>
    <w:rsid w:val="00176332"/>
    <w:rsid w:val="001763CF"/>
    <w:rsid w:val="0017753B"/>
    <w:rsid w:val="0018140D"/>
    <w:rsid w:val="00183D81"/>
    <w:rsid w:val="001854C4"/>
    <w:rsid w:val="00185D2F"/>
    <w:rsid w:val="001869D0"/>
    <w:rsid w:val="001902FC"/>
    <w:rsid w:val="00191076"/>
    <w:rsid w:val="00191370"/>
    <w:rsid w:val="00191AA0"/>
    <w:rsid w:val="001A0A5A"/>
    <w:rsid w:val="001A108F"/>
    <w:rsid w:val="001A113F"/>
    <w:rsid w:val="001A3DC6"/>
    <w:rsid w:val="001A4481"/>
    <w:rsid w:val="001A7896"/>
    <w:rsid w:val="001A7A31"/>
    <w:rsid w:val="001A7C83"/>
    <w:rsid w:val="001A7CF3"/>
    <w:rsid w:val="001A7FFE"/>
    <w:rsid w:val="001B065D"/>
    <w:rsid w:val="001B22E6"/>
    <w:rsid w:val="001B30C2"/>
    <w:rsid w:val="001B62FC"/>
    <w:rsid w:val="001B76CF"/>
    <w:rsid w:val="001C1A48"/>
    <w:rsid w:val="001C2DBD"/>
    <w:rsid w:val="001C30BA"/>
    <w:rsid w:val="001C54B2"/>
    <w:rsid w:val="001C6FEE"/>
    <w:rsid w:val="001C7B90"/>
    <w:rsid w:val="001D0903"/>
    <w:rsid w:val="001D1799"/>
    <w:rsid w:val="001D5C39"/>
    <w:rsid w:val="001E356E"/>
    <w:rsid w:val="001E493C"/>
    <w:rsid w:val="001E7899"/>
    <w:rsid w:val="001F25EA"/>
    <w:rsid w:val="001F25EC"/>
    <w:rsid w:val="001F6147"/>
    <w:rsid w:val="001F6F91"/>
    <w:rsid w:val="00200B90"/>
    <w:rsid w:val="00201590"/>
    <w:rsid w:val="002051C9"/>
    <w:rsid w:val="002124E0"/>
    <w:rsid w:val="002138C4"/>
    <w:rsid w:val="0021717F"/>
    <w:rsid w:val="0021733F"/>
    <w:rsid w:val="0022085D"/>
    <w:rsid w:val="00220CA8"/>
    <w:rsid w:val="002232A4"/>
    <w:rsid w:val="00226612"/>
    <w:rsid w:val="0022689B"/>
    <w:rsid w:val="00227CE8"/>
    <w:rsid w:val="0023158A"/>
    <w:rsid w:val="002353F2"/>
    <w:rsid w:val="00243FB3"/>
    <w:rsid w:val="0024427C"/>
    <w:rsid w:val="0024613A"/>
    <w:rsid w:val="0025363B"/>
    <w:rsid w:val="00256251"/>
    <w:rsid w:val="0025685D"/>
    <w:rsid w:val="00261051"/>
    <w:rsid w:val="00261146"/>
    <w:rsid w:val="002637D7"/>
    <w:rsid w:val="002646A0"/>
    <w:rsid w:val="002723DB"/>
    <w:rsid w:val="00275DF1"/>
    <w:rsid w:val="00276429"/>
    <w:rsid w:val="0028112A"/>
    <w:rsid w:val="00282917"/>
    <w:rsid w:val="002836BD"/>
    <w:rsid w:val="00283A85"/>
    <w:rsid w:val="00285E25"/>
    <w:rsid w:val="00294932"/>
    <w:rsid w:val="0029526E"/>
    <w:rsid w:val="002952F2"/>
    <w:rsid w:val="0029566D"/>
    <w:rsid w:val="00296A66"/>
    <w:rsid w:val="002A0661"/>
    <w:rsid w:val="002A36E2"/>
    <w:rsid w:val="002B0680"/>
    <w:rsid w:val="002B2A48"/>
    <w:rsid w:val="002B78F5"/>
    <w:rsid w:val="002B7C19"/>
    <w:rsid w:val="002C2F98"/>
    <w:rsid w:val="002C36BC"/>
    <w:rsid w:val="002C3CDC"/>
    <w:rsid w:val="002C467C"/>
    <w:rsid w:val="002C4C04"/>
    <w:rsid w:val="002C6E2D"/>
    <w:rsid w:val="002D1C52"/>
    <w:rsid w:val="002D3439"/>
    <w:rsid w:val="002D501C"/>
    <w:rsid w:val="002D656A"/>
    <w:rsid w:val="002D6D43"/>
    <w:rsid w:val="002E0F90"/>
    <w:rsid w:val="002E110B"/>
    <w:rsid w:val="002E45C9"/>
    <w:rsid w:val="002E706E"/>
    <w:rsid w:val="002E73AC"/>
    <w:rsid w:val="002F69AE"/>
    <w:rsid w:val="00300D0C"/>
    <w:rsid w:val="00302064"/>
    <w:rsid w:val="00303169"/>
    <w:rsid w:val="00304ACF"/>
    <w:rsid w:val="00306492"/>
    <w:rsid w:val="00307794"/>
    <w:rsid w:val="00307C8A"/>
    <w:rsid w:val="003101E9"/>
    <w:rsid w:val="0031045C"/>
    <w:rsid w:val="00316625"/>
    <w:rsid w:val="00316A08"/>
    <w:rsid w:val="00316BF8"/>
    <w:rsid w:val="00317C5F"/>
    <w:rsid w:val="00317C66"/>
    <w:rsid w:val="003211A7"/>
    <w:rsid w:val="003254FC"/>
    <w:rsid w:val="00325A18"/>
    <w:rsid w:val="00326B56"/>
    <w:rsid w:val="00331DD6"/>
    <w:rsid w:val="00344FA8"/>
    <w:rsid w:val="00345321"/>
    <w:rsid w:val="00350F53"/>
    <w:rsid w:val="003513F5"/>
    <w:rsid w:val="00351905"/>
    <w:rsid w:val="00352010"/>
    <w:rsid w:val="00355918"/>
    <w:rsid w:val="00361C16"/>
    <w:rsid w:val="003632DC"/>
    <w:rsid w:val="00364D05"/>
    <w:rsid w:val="00364D57"/>
    <w:rsid w:val="003702C6"/>
    <w:rsid w:val="003756DF"/>
    <w:rsid w:val="003805C5"/>
    <w:rsid w:val="003902D9"/>
    <w:rsid w:val="00390D24"/>
    <w:rsid w:val="00394ED3"/>
    <w:rsid w:val="003A32AD"/>
    <w:rsid w:val="003A68C1"/>
    <w:rsid w:val="003B22A1"/>
    <w:rsid w:val="003B2A8E"/>
    <w:rsid w:val="003B3996"/>
    <w:rsid w:val="003B55EF"/>
    <w:rsid w:val="003B6070"/>
    <w:rsid w:val="003B77A4"/>
    <w:rsid w:val="003C45CC"/>
    <w:rsid w:val="003D1571"/>
    <w:rsid w:val="003D1771"/>
    <w:rsid w:val="003D2DB3"/>
    <w:rsid w:val="003D32B3"/>
    <w:rsid w:val="003D3C84"/>
    <w:rsid w:val="003D3D63"/>
    <w:rsid w:val="003E1ECC"/>
    <w:rsid w:val="003E446E"/>
    <w:rsid w:val="003E6E3B"/>
    <w:rsid w:val="003F5E30"/>
    <w:rsid w:val="004059C0"/>
    <w:rsid w:val="0041022B"/>
    <w:rsid w:val="004103DB"/>
    <w:rsid w:val="00411636"/>
    <w:rsid w:val="00412AF5"/>
    <w:rsid w:val="00415972"/>
    <w:rsid w:val="00416B48"/>
    <w:rsid w:val="00420FA1"/>
    <w:rsid w:val="004245F2"/>
    <w:rsid w:val="004257CE"/>
    <w:rsid w:val="00427B98"/>
    <w:rsid w:val="00431B4F"/>
    <w:rsid w:val="00432F51"/>
    <w:rsid w:val="00434F27"/>
    <w:rsid w:val="004358F8"/>
    <w:rsid w:val="004431C2"/>
    <w:rsid w:val="00445AF4"/>
    <w:rsid w:val="00451E8D"/>
    <w:rsid w:val="004524CF"/>
    <w:rsid w:val="00453B0F"/>
    <w:rsid w:val="00455280"/>
    <w:rsid w:val="004563E9"/>
    <w:rsid w:val="00456BA6"/>
    <w:rsid w:val="00461E92"/>
    <w:rsid w:val="0046603E"/>
    <w:rsid w:val="00467A83"/>
    <w:rsid w:val="004708B8"/>
    <w:rsid w:val="004728AF"/>
    <w:rsid w:val="00474A07"/>
    <w:rsid w:val="004771EF"/>
    <w:rsid w:val="00481021"/>
    <w:rsid w:val="00482DCF"/>
    <w:rsid w:val="004875FD"/>
    <w:rsid w:val="004876BF"/>
    <w:rsid w:val="004903CC"/>
    <w:rsid w:val="00491482"/>
    <w:rsid w:val="00495767"/>
    <w:rsid w:val="004957E7"/>
    <w:rsid w:val="004957FF"/>
    <w:rsid w:val="004A0C7D"/>
    <w:rsid w:val="004A0E43"/>
    <w:rsid w:val="004A1673"/>
    <w:rsid w:val="004A30B5"/>
    <w:rsid w:val="004A3268"/>
    <w:rsid w:val="004A6799"/>
    <w:rsid w:val="004B1028"/>
    <w:rsid w:val="004B47C6"/>
    <w:rsid w:val="004B6FDD"/>
    <w:rsid w:val="004C2568"/>
    <w:rsid w:val="004C2E15"/>
    <w:rsid w:val="004C5DC6"/>
    <w:rsid w:val="004D1409"/>
    <w:rsid w:val="004D1DC4"/>
    <w:rsid w:val="004D2563"/>
    <w:rsid w:val="004D5427"/>
    <w:rsid w:val="004E49BB"/>
    <w:rsid w:val="004E596C"/>
    <w:rsid w:val="004E6F22"/>
    <w:rsid w:val="004E7707"/>
    <w:rsid w:val="004F1F45"/>
    <w:rsid w:val="004F5AA8"/>
    <w:rsid w:val="004F79C6"/>
    <w:rsid w:val="0050013A"/>
    <w:rsid w:val="0050148C"/>
    <w:rsid w:val="005040B1"/>
    <w:rsid w:val="00504CBE"/>
    <w:rsid w:val="00506623"/>
    <w:rsid w:val="00506DEB"/>
    <w:rsid w:val="00510AC9"/>
    <w:rsid w:val="00510E2E"/>
    <w:rsid w:val="00512D9F"/>
    <w:rsid w:val="00513E9E"/>
    <w:rsid w:val="00514268"/>
    <w:rsid w:val="00516267"/>
    <w:rsid w:val="00516323"/>
    <w:rsid w:val="0051776A"/>
    <w:rsid w:val="005219BC"/>
    <w:rsid w:val="00525ED9"/>
    <w:rsid w:val="00527618"/>
    <w:rsid w:val="00532EEF"/>
    <w:rsid w:val="005354AE"/>
    <w:rsid w:val="00536AB8"/>
    <w:rsid w:val="00540F32"/>
    <w:rsid w:val="00542AE4"/>
    <w:rsid w:val="005436E1"/>
    <w:rsid w:val="00544526"/>
    <w:rsid w:val="00552A0A"/>
    <w:rsid w:val="005615AA"/>
    <w:rsid w:val="00561FBC"/>
    <w:rsid w:val="00564BD4"/>
    <w:rsid w:val="0056518F"/>
    <w:rsid w:val="005662E5"/>
    <w:rsid w:val="0057014B"/>
    <w:rsid w:val="00574B57"/>
    <w:rsid w:val="00575A96"/>
    <w:rsid w:val="00580BE6"/>
    <w:rsid w:val="00580CB4"/>
    <w:rsid w:val="00582CD0"/>
    <w:rsid w:val="005834DC"/>
    <w:rsid w:val="00590DF0"/>
    <w:rsid w:val="00593103"/>
    <w:rsid w:val="00596273"/>
    <w:rsid w:val="005A0434"/>
    <w:rsid w:val="005A31DD"/>
    <w:rsid w:val="005A45BF"/>
    <w:rsid w:val="005A4D15"/>
    <w:rsid w:val="005B059D"/>
    <w:rsid w:val="005C0462"/>
    <w:rsid w:val="005C5FBB"/>
    <w:rsid w:val="005C7FDB"/>
    <w:rsid w:val="005D0AD4"/>
    <w:rsid w:val="005D32E8"/>
    <w:rsid w:val="005D3A22"/>
    <w:rsid w:val="005D5DCF"/>
    <w:rsid w:val="005D6DC4"/>
    <w:rsid w:val="005D6E18"/>
    <w:rsid w:val="005D73EB"/>
    <w:rsid w:val="005E078F"/>
    <w:rsid w:val="005E1C28"/>
    <w:rsid w:val="005E1C5F"/>
    <w:rsid w:val="005E6366"/>
    <w:rsid w:val="005E697D"/>
    <w:rsid w:val="005E7FA7"/>
    <w:rsid w:val="005F1C4F"/>
    <w:rsid w:val="005F5735"/>
    <w:rsid w:val="00601154"/>
    <w:rsid w:val="00605ABE"/>
    <w:rsid w:val="00605DA4"/>
    <w:rsid w:val="00612504"/>
    <w:rsid w:val="0061256E"/>
    <w:rsid w:val="006149FB"/>
    <w:rsid w:val="006162DC"/>
    <w:rsid w:val="00621D3E"/>
    <w:rsid w:val="0063189C"/>
    <w:rsid w:val="00631E4A"/>
    <w:rsid w:val="006325D4"/>
    <w:rsid w:val="00632C72"/>
    <w:rsid w:val="006332F7"/>
    <w:rsid w:val="0063655D"/>
    <w:rsid w:val="00643DE4"/>
    <w:rsid w:val="00644C00"/>
    <w:rsid w:val="00645810"/>
    <w:rsid w:val="00647BFE"/>
    <w:rsid w:val="00651FDD"/>
    <w:rsid w:val="006526F9"/>
    <w:rsid w:val="0065330F"/>
    <w:rsid w:val="006535D5"/>
    <w:rsid w:val="006614A3"/>
    <w:rsid w:val="00663FB6"/>
    <w:rsid w:val="00664502"/>
    <w:rsid w:val="006650BA"/>
    <w:rsid w:val="006729C8"/>
    <w:rsid w:val="00673C0E"/>
    <w:rsid w:val="00674739"/>
    <w:rsid w:val="006758F9"/>
    <w:rsid w:val="00681D74"/>
    <w:rsid w:val="006868D8"/>
    <w:rsid w:val="006878DA"/>
    <w:rsid w:val="00687BD2"/>
    <w:rsid w:val="006913BC"/>
    <w:rsid w:val="00692FEA"/>
    <w:rsid w:val="0069410B"/>
    <w:rsid w:val="006942DC"/>
    <w:rsid w:val="006A57A6"/>
    <w:rsid w:val="006A7A1C"/>
    <w:rsid w:val="006B569F"/>
    <w:rsid w:val="006B6AC2"/>
    <w:rsid w:val="006B6D19"/>
    <w:rsid w:val="006C1AC7"/>
    <w:rsid w:val="006C1FDE"/>
    <w:rsid w:val="006C2BD0"/>
    <w:rsid w:val="006C42C3"/>
    <w:rsid w:val="006D101B"/>
    <w:rsid w:val="006D153C"/>
    <w:rsid w:val="006D3FBA"/>
    <w:rsid w:val="006D40C8"/>
    <w:rsid w:val="006E04B4"/>
    <w:rsid w:val="006E0F85"/>
    <w:rsid w:val="006E112B"/>
    <w:rsid w:val="006E286E"/>
    <w:rsid w:val="006E7DD0"/>
    <w:rsid w:val="006F1EDB"/>
    <w:rsid w:val="006F7E38"/>
    <w:rsid w:val="00701357"/>
    <w:rsid w:val="00704FC9"/>
    <w:rsid w:val="0070524E"/>
    <w:rsid w:val="0070551B"/>
    <w:rsid w:val="007078DD"/>
    <w:rsid w:val="00710800"/>
    <w:rsid w:val="00711C89"/>
    <w:rsid w:val="00714EFC"/>
    <w:rsid w:val="007158CD"/>
    <w:rsid w:val="00715E33"/>
    <w:rsid w:val="00720D8E"/>
    <w:rsid w:val="0072129B"/>
    <w:rsid w:val="007224C6"/>
    <w:rsid w:val="00726538"/>
    <w:rsid w:val="007352AE"/>
    <w:rsid w:val="00737F6E"/>
    <w:rsid w:val="0074384C"/>
    <w:rsid w:val="00744471"/>
    <w:rsid w:val="0074600A"/>
    <w:rsid w:val="00747EAB"/>
    <w:rsid w:val="00752EF2"/>
    <w:rsid w:val="00754CF6"/>
    <w:rsid w:val="00755850"/>
    <w:rsid w:val="0076147E"/>
    <w:rsid w:val="00762BD1"/>
    <w:rsid w:val="0076454E"/>
    <w:rsid w:val="00765183"/>
    <w:rsid w:val="007654F2"/>
    <w:rsid w:val="007700D7"/>
    <w:rsid w:val="007739E5"/>
    <w:rsid w:val="00775070"/>
    <w:rsid w:val="00775582"/>
    <w:rsid w:val="00777579"/>
    <w:rsid w:val="00780EC8"/>
    <w:rsid w:val="007845FA"/>
    <w:rsid w:val="00785AA3"/>
    <w:rsid w:val="007864C3"/>
    <w:rsid w:val="00790394"/>
    <w:rsid w:val="007A33A1"/>
    <w:rsid w:val="007A6EBC"/>
    <w:rsid w:val="007A745C"/>
    <w:rsid w:val="007A7E7C"/>
    <w:rsid w:val="007B1326"/>
    <w:rsid w:val="007B2591"/>
    <w:rsid w:val="007C12C1"/>
    <w:rsid w:val="007C471A"/>
    <w:rsid w:val="007C558F"/>
    <w:rsid w:val="007C5C9E"/>
    <w:rsid w:val="007C725B"/>
    <w:rsid w:val="007D1976"/>
    <w:rsid w:val="007D4EBF"/>
    <w:rsid w:val="007E047D"/>
    <w:rsid w:val="007E0F36"/>
    <w:rsid w:val="007E1B2E"/>
    <w:rsid w:val="007E255D"/>
    <w:rsid w:val="007E2C8F"/>
    <w:rsid w:val="007E36D2"/>
    <w:rsid w:val="007E5022"/>
    <w:rsid w:val="007F268C"/>
    <w:rsid w:val="007F3499"/>
    <w:rsid w:val="007F386F"/>
    <w:rsid w:val="007F3AF6"/>
    <w:rsid w:val="007F40D2"/>
    <w:rsid w:val="007F54A1"/>
    <w:rsid w:val="007F7D52"/>
    <w:rsid w:val="00800248"/>
    <w:rsid w:val="00801E8B"/>
    <w:rsid w:val="008141EE"/>
    <w:rsid w:val="00815376"/>
    <w:rsid w:val="0081613A"/>
    <w:rsid w:val="008172C1"/>
    <w:rsid w:val="0082031F"/>
    <w:rsid w:val="00822579"/>
    <w:rsid w:val="00823759"/>
    <w:rsid w:val="00825C5C"/>
    <w:rsid w:val="00826E46"/>
    <w:rsid w:val="00826ED0"/>
    <w:rsid w:val="00827A1B"/>
    <w:rsid w:val="00827D9C"/>
    <w:rsid w:val="00830B78"/>
    <w:rsid w:val="00831D91"/>
    <w:rsid w:val="00833EBE"/>
    <w:rsid w:val="008350FD"/>
    <w:rsid w:val="008357FF"/>
    <w:rsid w:val="0083635D"/>
    <w:rsid w:val="008415A4"/>
    <w:rsid w:val="0084523A"/>
    <w:rsid w:val="00850BE0"/>
    <w:rsid w:val="00853B33"/>
    <w:rsid w:val="00861459"/>
    <w:rsid w:val="0086409F"/>
    <w:rsid w:val="008658B0"/>
    <w:rsid w:val="00867261"/>
    <w:rsid w:val="00867F64"/>
    <w:rsid w:val="00871EE0"/>
    <w:rsid w:val="0087249F"/>
    <w:rsid w:val="008738EA"/>
    <w:rsid w:val="00873BAF"/>
    <w:rsid w:val="008746D3"/>
    <w:rsid w:val="008762B0"/>
    <w:rsid w:val="00876E20"/>
    <w:rsid w:val="008778D4"/>
    <w:rsid w:val="00881744"/>
    <w:rsid w:val="00882AED"/>
    <w:rsid w:val="00884FDC"/>
    <w:rsid w:val="00885F6C"/>
    <w:rsid w:val="00886A58"/>
    <w:rsid w:val="00895D9F"/>
    <w:rsid w:val="00897FB0"/>
    <w:rsid w:val="008A3032"/>
    <w:rsid w:val="008A62C8"/>
    <w:rsid w:val="008B2AA4"/>
    <w:rsid w:val="008B375E"/>
    <w:rsid w:val="008B4AB0"/>
    <w:rsid w:val="008B6673"/>
    <w:rsid w:val="008B7691"/>
    <w:rsid w:val="008C2989"/>
    <w:rsid w:val="008C56D2"/>
    <w:rsid w:val="008D0FF6"/>
    <w:rsid w:val="008D111E"/>
    <w:rsid w:val="008D194A"/>
    <w:rsid w:val="008D1F61"/>
    <w:rsid w:val="008D2494"/>
    <w:rsid w:val="008D27A2"/>
    <w:rsid w:val="008D2C61"/>
    <w:rsid w:val="008D648E"/>
    <w:rsid w:val="008D73DB"/>
    <w:rsid w:val="008E054E"/>
    <w:rsid w:val="008E0F61"/>
    <w:rsid w:val="008E2602"/>
    <w:rsid w:val="008E6D06"/>
    <w:rsid w:val="008E74EC"/>
    <w:rsid w:val="008F0528"/>
    <w:rsid w:val="008F211D"/>
    <w:rsid w:val="008F2E11"/>
    <w:rsid w:val="008F76BD"/>
    <w:rsid w:val="009033CF"/>
    <w:rsid w:val="00904DD4"/>
    <w:rsid w:val="00905242"/>
    <w:rsid w:val="009060B0"/>
    <w:rsid w:val="00906110"/>
    <w:rsid w:val="00907222"/>
    <w:rsid w:val="00910D13"/>
    <w:rsid w:val="00911487"/>
    <w:rsid w:val="0091363F"/>
    <w:rsid w:val="0091386E"/>
    <w:rsid w:val="009162D0"/>
    <w:rsid w:val="00916C88"/>
    <w:rsid w:val="00917F31"/>
    <w:rsid w:val="00920B16"/>
    <w:rsid w:val="00921B0E"/>
    <w:rsid w:val="00924678"/>
    <w:rsid w:val="00924922"/>
    <w:rsid w:val="009262E7"/>
    <w:rsid w:val="00934412"/>
    <w:rsid w:val="00934E28"/>
    <w:rsid w:val="00936339"/>
    <w:rsid w:val="009437D5"/>
    <w:rsid w:val="00946D85"/>
    <w:rsid w:val="009470A4"/>
    <w:rsid w:val="00947DD6"/>
    <w:rsid w:val="00951DCB"/>
    <w:rsid w:val="00953F8B"/>
    <w:rsid w:val="00956DEB"/>
    <w:rsid w:val="009570F2"/>
    <w:rsid w:val="00960CEA"/>
    <w:rsid w:val="0096453F"/>
    <w:rsid w:val="00967B48"/>
    <w:rsid w:val="00970B3E"/>
    <w:rsid w:val="009745C8"/>
    <w:rsid w:val="00974C65"/>
    <w:rsid w:val="00975439"/>
    <w:rsid w:val="00976566"/>
    <w:rsid w:val="00977893"/>
    <w:rsid w:val="00980B3E"/>
    <w:rsid w:val="00984FC0"/>
    <w:rsid w:val="00992DBB"/>
    <w:rsid w:val="00994B36"/>
    <w:rsid w:val="00995113"/>
    <w:rsid w:val="00995361"/>
    <w:rsid w:val="00997A88"/>
    <w:rsid w:val="00997BA0"/>
    <w:rsid w:val="009A1940"/>
    <w:rsid w:val="009A2D56"/>
    <w:rsid w:val="009A39E2"/>
    <w:rsid w:val="009A427F"/>
    <w:rsid w:val="009A7774"/>
    <w:rsid w:val="009A7CE5"/>
    <w:rsid w:val="009B03EC"/>
    <w:rsid w:val="009B3F54"/>
    <w:rsid w:val="009B53B1"/>
    <w:rsid w:val="009B5945"/>
    <w:rsid w:val="009B608B"/>
    <w:rsid w:val="009B7245"/>
    <w:rsid w:val="009B7835"/>
    <w:rsid w:val="009B795A"/>
    <w:rsid w:val="009C0536"/>
    <w:rsid w:val="009C0823"/>
    <w:rsid w:val="009C511B"/>
    <w:rsid w:val="009C6627"/>
    <w:rsid w:val="009D1D5A"/>
    <w:rsid w:val="009D3325"/>
    <w:rsid w:val="009D3347"/>
    <w:rsid w:val="009D436A"/>
    <w:rsid w:val="009D47F6"/>
    <w:rsid w:val="009D649E"/>
    <w:rsid w:val="009D64A1"/>
    <w:rsid w:val="009D735A"/>
    <w:rsid w:val="009E2798"/>
    <w:rsid w:val="009E3EAA"/>
    <w:rsid w:val="009E7D46"/>
    <w:rsid w:val="009F01B4"/>
    <w:rsid w:val="009F14AB"/>
    <w:rsid w:val="009F5D0F"/>
    <w:rsid w:val="009F61E3"/>
    <w:rsid w:val="009F62FD"/>
    <w:rsid w:val="00A00E49"/>
    <w:rsid w:val="00A01474"/>
    <w:rsid w:val="00A02DC9"/>
    <w:rsid w:val="00A03817"/>
    <w:rsid w:val="00A237E5"/>
    <w:rsid w:val="00A2398E"/>
    <w:rsid w:val="00A26463"/>
    <w:rsid w:val="00A27CD8"/>
    <w:rsid w:val="00A30E64"/>
    <w:rsid w:val="00A31261"/>
    <w:rsid w:val="00A32310"/>
    <w:rsid w:val="00A33AEE"/>
    <w:rsid w:val="00A351C2"/>
    <w:rsid w:val="00A40216"/>
    <w:rsid w:val="00A42053"/>
    <w:rsid w:val="00A440AA"/>
    <w:rsid w:val="00A4412D"/>
    <w:rsid w:val="00A46206"/>
    <w:rsid w:val="00A4674F"/>
    <w:rsid w:val="00A478A6"/>
    <w:rsid w:val="00A52F9D"/>
    <w:rsid w:val="00A55519"/>
    <w:rsid w:val="00A55EA3"/>
    <w:rsid w:val="00A63308"/>
    <w:rsid w:val="00A6520A"/>
    <w:rsid w:val="00A6630F"/>
    <w:rsid w:val="00A67C31"/>
    <w:rsid w:val="00A72007"/>
    <w:rsid w:val="00A73D25"/>
    <w:rsid w:val="00A74977"/>
    <w:rsid w:val="00A75928"/>
    <w:rsid w:val="00A80145"/>
    <w:rsid w:val="00A8169E"/>
    <w:rsid w:val="00A84686"/>
    <w:rsid w:val="00A8704D"/>
    <w:rsid w:val="00A91298"/>
    <w:rsid w:val="00A93781"/>
    <w:rsid w:val="00A944FC"/>
    <w:rsid w:val="00A961F0"/>
    <w:rsid w:val="00A9653E"/>
    <w:rsid w:val="00A96E90"/>
    <w:rsid w:val="00AA45E6"/>
    <w:rsid w:val="00AA525F"/>
    <w:rsid w:val="00AB1564"/>
    <w:rsid w:val="00AB24E7"/>
    <w:rsid w:val="00AB3302"/>
    <w:rsid w:val="00AB39DD"/>
    <w:rsid w:val="00AB3E3F"/>
    <w:rsid w:val="00AB50B1"/>
    <w:rsid w:val="00AB5309"/>
    <w:rsid w:val="00AB56D8"/>
    <w:rsid w:val="00AB6DF4"/>
    <w:rsid w:val="00AC06A7"/>
    <w:rsid w:val="00AC12E8"/>
    <w:rsid w:val="00AD3765"/>
    <w:rsid w:val="00AD77A6"/>
    <w:rsid w:val="00AE296C"/>
    <w:rsid w:val="00AF0B7F"/>
    <w:rsid w:val="00AF11D0"/>
    <w:rsid w:val="00AF4BE3"/>
    <w:rsid w:val="00AF5F0B"/>
    <w:rsid w:val="00AF69E2"/>
    <w:rsid w:val="00AF7732"/>
    <w:rsid w:val="00B0028B"/>
    <w:rsid w:val="00B015BF"/>
    <w:rsid w:val="00B01C41"/>
    <w:rsid w:val="00B04204"/>
    <w:rsid w:val="00B07620"/>
    <w:rsid w:val="00B079A8"/>
    <w:rsid w:val="00B07F09"/>
    <w:rsid w:val="00B11174"/>
    <w:rsid w:val="00B12695"/>
    <w:rsid w:val="00B15218"/>
    <w:rsid w:val="00B17C90"/>
    <w:rsid w:val="00B24401"/>
    <w:rsid w:val="00B26C90"/>
    <w:rsid w:val="00B30112"/>
    <w:rsid w:val="00B37E91"/>
    <w:rsid w:val="00B428DD"/>
    <w:rsid w:val="00B431E7"/>
    <w:rsid w:val="00B4544A"/>
    <w:rsid w:val="00B53919"/>
    <w:rsid w:val="00B642ED"/>
    <w:rsid w:val="00B64931"/>
    <w:rsid w:val="00B6493A"/>
    <w:rsid w:val="00B66E71"/>
    <w:rsid w:val="00B6752E"/>
    <w:rsid w:val="00B67692"/>
    <w:rsid w:val="00B67F71"/>
    <w:rsid w:val="00B74EAE"/>
    <w:rsid w:val="00B75E39"/>
    <w:rsid w:val="00B83A65"/>
    <w:rsid w:val="00B83D95"/>
    <w:rsid w:val="00B84F0B"/>
    <w:rsid w:val="00B95279"/>
    <w:rsid w:val="00B97684"/>
    <w:rsid w:val="00BA1FAE"/>
    <w:rsid w:val="00BA3EEC"/>
    <w:rsid w:val="00BA5C2F"/>
    <w:rsid w:val="00BA70D6"/>
    <w:rsid w:val="00BB104C"/>
    <w:rsid w:val="00BB1D1C"/>
    <w:rsid w:val="00BB2079"/>
    <w:rsid w:val="00BB2F26"/>
    <w:rsid w:val="00BB520E"/>
    <w:rsid w:val="00BB5FCD"/>
    <w:rsid w:val="00BB74EC"/>
    <w:rsid w:val="00BC043B"/>
    <w:rsid w:val="00BC2EB6"/>
    <w:rsid w:val="00BC4085"/>
    <w:rsid w:val="00BC4438"/>
    <w:rsid w:val="00BD06AA"/>
    <w:rsid w:val="00BD1BD6"/>
    <w:rsid w:val="00BD3C07"/>
    <w:rsid w:val="00BD5B7B"/>
    <w:rsid w:val="00BE3F24"/>
    <w:rsid w:val="00BE4832"/>
    <w:rsid w:val="00BE5378"/>
    <w:rsid w:val="00BE6423"/>
    <w:rsid w:val="00BE65B3"/>
    <w:rsid w:val="00BE7F79"/>
    <w:rsid w:val="00BF15B1"/>
    <w:rsid w:val="00BF3AFF"/>
    <w:rsid w:val="00BF607C"/>
    <w:rsid w:val="00C00CA0"/>
    <w:rsid w:val="00C02C16"/>
    <w:rsid w:val="00C05ADF"/>
    <w:rsid w:val="00C0628F"/>
    <w:rsid w:val="00C06963"/>
    <w:rsid w:val="00C1499F"/>
    <w:rsid w:val="00C157F1"/>
    <w:rsid w:val="00C1658A"/>
    <w:rsid w:val="00C212F3"/>
    <w:rsid w:val="00C218DD"/>
    <w:rsid w:val="00C21ACF"/>
    <w:rsid w:val="00C21EB9"/>
    <w:rsid w:val="00C24902"/>
    <w:rsid w:val="00C32EE2"/>
    <w:rsid w:val="00C33722"/>
    <w:rsid w:val="00C37C53"/>
    <w:rsid w:val="00C41124"/>
    <w:rsid w:val="00C4340F"/>
    <w:rsid w:val="00C443FD"/>
    <w:rsid w:val="00C4597E"/>
    <w:rsid w:val="00C46252"/>
    <w:rsid w:val="00C46E6B"/>
    <w:rsid w:val="00C47567"/>
    <w:rsid w:val="00C502EB"/>
    <w:rsid w:val="00C50AD7"/>
    <w:rsid w:val="00C50F77"/>
    <w:rsid w:val="00C53AC1"/>
    <w:rsid w:val="00C53F5A"/>
    <w:rsid w:val="00C5563E"/>
    <w:rsid w:val="00C56A65"/>
    <w:rsid w:val="00C57111"/>
    <w:rsid w:val="00C572A0"/>
    <w:rsid w:val="00C7169F"/>
    <w:rsid w:val="00C738A3"/>
    <w:rsid w:val="00C75C80"/>
    <w:rsid w:val="00C7669E"/>
    <w:rsid w:val="00C775C6"/>
    <w:rsid w:val="00C77C7C"/>
    <w:rsid w:val="00C77D43"/>
    <w:rsid w:val="00C8114F"/>
    <w:rsid w:val="00C859AA"/>
    <w:rsid w:val="00C85AFC"/>
    <w:rsid w:val="00C85C73"/>
    <w:rsid w:val="00C90274"/>
    <w:rsid w:val="00CA0413"/>
    <w:rsid w:val="00CA43A9"/>
    <w:rsid w:val="00CA469C"/>
    <w:rsid w:val="00CA79A9"/>
    <w:rsid w:val="00CB6496"/>
    <w:rsid w:val="00CB7F74"/>
    <w:rsid w:val="00CD2EFE"/>
    <w:rsid w:val="00CD50A7"/>
    <w:rsid w:val="00CD7BAB"/>
    <w:rsid w:val="00CD7FFE"/>
    <w:rsid w:val="00CE0EB9"/>
    <w:rsid w:val="00CE22AE"/>
    <w:rsid w:val="00CE5086"/>
    <w:rsid w:val="00CE52CD"/>
    <w:rsid w:val="00CE6795"/>
    <w:rsid w:val="00CF15EF"/>
    <w:rsid w:val="00CF1DC4"/>
    <w:rsid w:val="00CF46E0"/>
    <w:rsid w:val="00CF4B7E"/>
    <w:rsid w:val="00D007E2"/>
    <w:rsid w:val="00D00968"/>
    <w:rsid w:val="00D02FF9"/>
    <w:rsid w:val="00D03183"/>
    <w:rsid w:val="00D06D4D"/>
    <w:rsid w:val="00D071C1"/>
    <w:rsid w:val="00D078B7"/>
    <w:rsid w:val="00D10324"/>
    <w:rsid w:val="00D10FC4"/>
    <w:rsid w:val="00D11A33"/>
    <w:rsid w:val="00D13FBF"/>
    <w:rsid w:val="00D15ECA"/>
    <w:rsid w:val="00D174E8"/>
    <w:rsid w:val="00D209CA"/>
    <w:rsid w:val="00D21029"/>
    <w:rsid w:val="00D21059"/>
    <w:rsid w:val="00D21FE8"/>
    <w:rsid w:val="00D22DBB"/>
    <w:rsid w:val="00D25A38"/>
    <w:rsid w:val="00D26228"/>
    <w:rsid w:val="00D33EE4"/>
    <w:rsid w:val="00D35EC4"/>
    <w:rsid w:val="00D36EF2"/>
    <w:rsid w:val="00D41923"/>
    <w:rsid w:val="00D443BF"/>
    <w:rsid w:val="00D47B16"/>
    <w:rsid w:val="00D501F3"/>
    <w:rsid w:val="00D52794"/>
    <w:rsid w:val="00D542ED"/>
    <w:rsid w:val="00D5742D"/>
    <w:rsid w:val="00D57A8C"/>
    <w:rsid w:val="00D66395"/>
    <w:rsid w:val="00D676CA"/>
    <w:rsid w:val="00D72B5D"/>
    <w:rsid w:val="00D751B9"/>
    <w:rsid w:val="00D75D93"/>
    <w:rsid w:val="00D76C8F"/>
    <w:rsid w:val="00D77955"/>
    <w:rsid w:val="00D800B7"/>
    <w:rsid w:val="00D80C67"/>
    <w:rsid w:val="00D839E6"/>
    <w:rsid w:val="00D84303"/>
    <w:rsid w:val="00D85670"/>
    <w:rsid w:val="00D85DD6"/>
    <w:rsid w:val="00D86655"/>
    <w:rsid w:val="00D87682"/>
    <w:rsid w:val="00D93841"/>
    <w:rsid w:val="00D94DDC"/>
    <w:rsid w:val="00DA11AD"/>
    <w:rsid w:val="00DA1315"/>
    <w:rsid w:val="00DA2FFD"/>
    <w:rsid w:val="00DA4FA0"/>
    <w:rsid w:val="00DA7EAA"/>
    <w:rsid w:val="00DB33E6"/>
    <w:rsid w:val="00DB6215"/>
    <w:rsid w:val="00DB7EC9"/>
    <w:rsid w:val="00DC1732"/>
    <w:rsid w:val="00DC37A4"/>
    <w:rsid w:val="00DC396E"/>
    <w:rsid w:val="00DC630B"/>
    <w:rsid w:val="00DC6ABF"/>
    <w:rsid w:val="00DD0279"/>
    <w:rsid w:val="00DD0EB2"/>
    <w:rsid w:val="00DD5544"/>
    <w:rsid w:val="00DD6095"/>
    <w:rsid w:val="00DE00A8"/>
    <w:rsid w:val="00DE10B8"/>
    <w:rsid w:val="00DE2046"/>
    <w:rsid w:val="00DE4D97"/>
    <w:rsid w:val="00DE6DB2"/>
    <w:rsid w:val="00DF0B99"/>
    <w:rsid w:val="00DF503F"/>
    <w:rsid w:val="00DF6C7E"/>
    <w:rsid w:val="00E02E60"/>
    <w:rsid w:val="00E04B07"/>
    <w:rsid w:val="00E04BEF"/>
    <w:rsid w:val="00E06479"/>
    <w:rsid w:val="00E06D3B"/>
    <w:rsid w:val="00E0727E"/>
    <w:rsid w:val="00E119EF"/>
    <w:rsid w:val="00E11CBF"/>
    <w:rsid w:val="00E2317C"/>
    <w:rsid w:val="00E25A4D"/>
    <w:rsid w:val="00E3329B"/>
    <w:rsid w:val="00E3696F"/>
    <w:rsid w:val="00E376BA"/>
    <w:rsid w:val="00E37EBB"/>
    <w:rsid w:val="00E41D54"/>
    <w:rsid w:val="00E42419"/>
    <w:rsid w:val="00E4245B"/>
    <w:rsid w:val="00E44CB2"/>
    <w:rsid w:val="00E458A4"/>
    <w:rsid w:val="00E46E83"/>
    <w:rsid w:val="00E473E0"/>
    <w:rsid w:val="00E5030F"/>
    <w:rsid w:val="00E52B22"/>
    <w:rsid w:val="00E535CA"/>
    <w:rsid w:val="00E5478F"/>
    <w:rsid w:val="00E56D91"/>
    <w:rsid w:val="00E714EE"/>
    <w:rsid w:val="00E72224"/>
    <w:rsid w:val="00E7277B"/>
    <w:rsid w:val="00E822A5"/>
    <w:rsid w:val="00E852EA"/>
    <w:rsid w:val="00E87D81"/>
    <w:rsid w:val="00E915ED"/>
    <w:rsid w:val="00E936E4"/>
    <w:rsid w:val="00E96469"/>
    <w:rsid w:val="00E96618"/>
    <w:rsid w:val="00E96D8B"/>
    <w:rsid w:val="00EA04E8"/>
    <w:rsid w:val="00EA09AB"/>
    <w:rsid w:val="00EA1C42"/>
    <w:rsid w:val="00EA1E1C"/>
    <w:rsid w:val="00EA29D2"/>
    <w:rsid w:val="00EA453C"/>
    <w:rsid w:val="00EA5512"/>
    <w:rsid w:val="00EA65E3"/>
    <w:rsid w:val="00EA7B25"/>
    <w:rsid w:val="00EB4B8C"/>
    <w:rsid w:val="00EB4FB3"/>
    <w:rsid w:val="00EB74D4"/>
    <w:rsid w:val="00EC079E"/>
    <w:rsid w:val="00EC2E5B"/>
    <w:rsid w:val="00EC39D7"/>
    <w:rsid w:val="00EC5ADD"/>
    <w:rsid w:val="00EC5D97"/>
    <w:rsid w:val="00EC5E4C"/>
    <w:rsid w:val="00EC685E"/>
    <w:rsid w:val="00EC790A"/>
    <w:rsid w:val="00EC7BF7"/>
    <w:rsid w:val="00ED3186"/>
    <w:rsid w:val="00ED50FE"/>
    <w:rsid w:val="00ED5F52"/>
    <w:rsid w:val="00ED7876"/>
    <w:rsid w:val="00EE0885"/>
    <w:rsid w:val="00EE1CAC"/>
    <w:rsid w:val="00EE22DD"/>
    <w:rsid w:val="00EE32A6"/>
    <w:rsid w:val="00EE486F"/>
    <w:rsid w:val="00EE6D1A"/>
    <w:rsid w:val="00EF2286"/>
    <w:rsid w:val="00EF3149"/>
    <w:rsid w:val="00F0065F"/>
    <w:rsid w:val="00F0095B"/>
    <w:rsid w:val="00F01D27"/>
    <w:rsid w:val="00F01DAB"/>
    <w:rsid w:val="00F03D29"/>
    <w:rsid w:val="00F04D4C"/>
    <w:rsid w:val="00F0592D"/>
    <w:rsid w:val="00F07A27"/>
    <w:rsid w:val="00F12A74"/>
    <w:rsid w:val="00F12CA2"/>
    <w:rsid w:val="00F132C4"/>
    <w:rsid w:val="00F13817"/>
    <w:rsid w:val="00F1517A"/>
    <w:rsid w:val="00F174DC"/>
    <w:rsid w:val="00F17989"/>
    <w:rsid w:val="00F21F58"/>
    <w:rsid w:val="00F241F5"/>
    <w:rsid w:val="00F30F3C"/>
    <w:rsid w:val="00F34402"/>
    <w:rsid w:val="00F34B38"/>
    <w:rsid w:val="00F37679"/>
    <w:rsid w:val="00F40BE1"/>
    <w:rsid w:val="00F426C7"/>
    <w:rsid w:val="00F42F60"/>
    <w:rsid w:val="00F442A3"/>
    <w:rsid w:val="00F4646D"/>
    <w:rsid w:val="00F46504"/>
    <w:rsid w:val="00F523AA"/>
    <w:rsid w:val="00F53D24"/>
    <w:rsid w:val="00F5547A"/>
    <w:rsid w:val="00F5582F"/>
    <w:rsid w:val="00F60593"/>
    <w:rsid w:val="00F61346"/>
    <w:rsid w:val="00F6201B"/>
    <w:rsid w:val="00F6232B"/>
    <w:rsid w:val="00F63F33"/>
    <w:rsid w:val="00F728A7"/>
    <w:rsid w:val="00F7312E"/>
    <w:rsid w:val="00F738C5"/>
    <w:rsid w:val="00F73E14"/>
    <w:rsid w:val="00F74060"/>
    <w:rsid w:val="00F7449A"/>
    <w:rsid w:val="00F7604D"/>
    <w:rsid w:val="00F7644E"/>
    <w:rsid w:val="00F77446"/>
    <w:rsid w:val="00F80B11"/>
    <w:rsid w:val="00F81335"/>
    <w:rsid w:val="00F82D23"/>
    <w:rsid w:val="00F83A1C"/>
    <w:rsid w:val="00F8441A"/>
    <w:rsid w:val="00F846B7"/>
    <w:rsid w:val="00F84F1A"/>
    <w:rsid w:val="00F90A28"/>
    <w:rsid w:val="00F90BE3"/>
    <w:rsid w:val="00F91171"/>
    <w:rsid w:val="00F9514A"/>
    <w:rsid w:val="00F971D6"/>
    <w:rsid w:val="00F978C0"/>
    <w:rsid w:val="00FA0323"/>
    <w:rsid w:val="00FA07CB"/>
    <w:rsid w:val="00FA0906"/>
    <w:rsid w:val="00FA2572"/>
    <w:rsid w:val="00FA57FA"/>
    <w:rsid w:val="00FB1262"/>
    <w:rsid w:val="00FB2CA3"/>
    <w:rsid w:val="00FB708F"/>
    <w:rsid w:val="00FC08F6"/>
    <w:rsid w:val="00FC40CD"/>
    <w:rsid w:val="00FC4405"/>
    <w:rsid w:val="00FC60C4"/>
    <w:rsid w:val="00FC6C64"/>
    <w:rsid w:val="00FD1DB6"/>
    <w:rsid w:val="00FD5BB8"/>
    <w:rsid w:val="00FE1465"/>
    <w:rsid w:val="00FE17DB"/>
    <w:rsid w:val="00FE2B2A"/>
    <w:rsid w:val="00FE2D8D"/>
    <w:rsid w:val="00FE31B2"/>
    <w:rsid w:val="00FE4B9A"/>
    <w:rsid w:val="00FE76A4"/>
    <w:rsid w:val="00FE77F6"/>
    <w:rsid w:val="00FE7D6A"/>
    <w:rsid w:val="00FF2457"/>
    <w:rsid w:val="00FF2C2D"/>
    <w:rsid w:val="00FF2FFA"/>
    <w:rsid w:val="01020759"/>
    <w:rsid w:val="01175302"/>
    <w:rsid w:val="01190A62"/>
    <w:rsid w:val="01265914"/>
    <w:rsid w:val="01412538"/>
    <w:rsid w:val="0148699B"/>
    <w:rsid w:val="014D0451"/>
    <w:rsid w:val="01840BAE"/>
    <w:rsid w:val="01895A80"/>
    <w:rsid w:val="01A57CCE"/>
    <w:rsid w:val="01E07256"/>
    <w:rsid w:val="01E160E2"/>
    <w:rsid w:val="021F1DB4"/>
    <w:rsid w:val="0237228C"/>
    <w:rsid w:val="02440256"/>
    <w:rsid w:val="026676A2"/>
    <w:rsid w:val="027050E5"/>
    <w:rsid w:val="0296310C"/>
    <w:rsid w:val="02C031D0"/>
    <w:rsid w:val="02DF1AA5"/>
    <w:rsid w:val="02FB48AE"/>
    <w:rsid w:val="0308011A"/>
    <w:rsid w:val="0338731D"/>
    <w:rsid w:val="0368497F"/>
    <w:rsid w:val="036E7EA1"/>
    <w:rsid w:val="03987847"/>
    <w:rsid w:val="03A82CFF"/>
    <w:rsid w:val="03AC0B06"/>
    <w:rsid w:val="03B84D51"/>
    <w:rsid w:val="03BC28C7"/>
    <w:rsid w:val="03D43168"/>
    <w:rsid w:val="03E11648"/>
    <w:rsid w:val="040A4E4A"/>
    <w:rsid w:val="04215CA7"/>
    <w:rsid w:val="044015D0"/>
    <w:rsid w:val="04474D1D"/>
    <w:rsid w:val="044903C6"/>
    <w:rsid w:val="044E182B"/>
    <w:rsid w:val="045267F8"/>
    <w:rsid w:val="04531188"/>
    <w:rsid w:val="0455263C"/>
    <w:rsid w:val="046B5335"/>
    <w:rsid w:val="046C53C7"/>
    <w:rsid w:val="046C68C8"/>
    <w:rsid w:val="047A16B1"/>
    <w:rsid w:val="047A68A5"/>
    <w:rsid w:val="04B064F0"/>
    <w:rsid w:val="04B75525"/>
    <w:rsid w:val="04DC0711"/>
    <w:rsid w:val="04E9740D"/>
    <w:rsid w:val="04ED1B34"/>
    <w:rsid w:val="0500618A"/>
    <w:rsid w:val="05045E64"/>
    <w:rsid w:val="0519739D"/>
    <w:rsid w:val="051C3BA5"/>
    <w:rsid w:val="054D0608"/>
    <w:rsid w:val="057E59EA"/>
    <w:rsid w:val="058B0181"/>
    <w:rsid w:val="05CB69CB"/>
    <w:rsid w:val="05F11D32"/>
    <w:rsid w:val="06046F03"/>
    <w:rsid w:val="061347C9"/>
    <w:rsid w:val="06152B22"/>
    <w:rsid w:val="061816F7"/>
    <w:rsid w:val="064000AF"/>
    <w:rsid w:val="065C6DD7"/>
    <w:rsid w:val="0668648E"/>
    <w:rsid w:val="067311CD"/>
    <w:rsid w:val="0683304F"/>
    <w:rsid w:val="06914AD6"/>
    <w:rsid w:val="06937EE4"/>
    <w:rsid w:val="069768BE"/>
    <w:rsid w:val="0722591A"/>
    <w:rsid w:val="073C1CA0"/>
    <w:rsid w:val="074A5FDE"/>
    <w:rsid w:val="074C57E4"/>
    <w:rsid w:val="07565773"/>
    <w:rsid w:val="076A3354"/>
    <w:rsid w:val="078C54E4"/>
    <w:rsid w:val="079B76DD"/>
    <w:rsid w:val="07B04AA7"/>
    <w:rsid w:val="07C77944"/>
    <w:rsid w:val="0804451E"/>
    <w:rsid w:val="08126D35"/>
    <w:rsid w:val="08150421"/>
    <w:rsid w:val="083746CE"/>
    <w:rsid w:val="08511FD6"/>
    <w:rsid w:val="08611334"/>
    <w:rsid w:val="08873788"/>
    <w:rsid w:val="08B64B4E"/>
    <w:rsid w:val="08CB4C8C"/>
    <w:rsid w:val="08E50E5C"/>
    <w:rsid w:val="08EA5960"/>
    <w:rsid w:val="08FD7FD5"/>
    <w:rsid w:val="0912376A"/>
    <w:rsid w:val="091955A8"/>
    <w:rsid w:val="09735A79"/>
    <w:rsid w:val="097F3122"/>
    <w:rsid w:val="09B119CF"/>
    <w:rsid w:val="09B758B8"/>
    <w:rsid w:val="09C53ACC"/>
    <w:rsid w:val="09CB1D7B"/>
    <w:rsid w:val="0A2236C9"/>
    <w:rsid w:val="0A28272F"/>
    <w:rsid w:val="0A2A6860"/>
    <w:rsid w:val="0A3455A8"/>
    <w:rsid w:val="0A674488"/>
    <w:rsid w:val="0A7D46F0"/>
    <w:rsid w:val="0A840AD4"/>
    <w:rsid w:val="0A91319F"/>
    <w:rsid w:val="0A955006"/>
    <w:rsid w:val="0AA93B38"/>
    <w:rsid w:val="0AB67229"/>
    <w:rsid w:val="0AC75932"/>
    <w:rsid w:val="0ADD47A7"/>
    <w:rsid w:val="0AF94B2F"/>
    <w:rsid w:val="0B0903A0"/>
    <w:rsid w:val="0B2C5472"/>
    <w:rsid w:val="0B3914CB"/>
    <w:rsid w:val="0B525044"/>
    <w:rsid w:val="0B5F2FB7"/>
    <w:rsid w:val="0B6D1CB4"/>
    <w:rsid w:val="0B77377C"/>
    <w:rsid w:val="0B786E49"/>
    <w:rsid w:val="0B820A1A"/>
    <w:rsid w:val="0B91614A"/>
    <w:rsid w:val="0BB8506B"/>
    <w:rsid w:val="0BF26D68"/>
    <w:rsid w:val="0C0563F3"/>
    <w:rsid w:val="0C136DD1"/>
    <w:rsid w:val="0C18781C"/>
    <w:rsid w:val="0C2C3C61"/>
    <w:rsid w:val="0C5129A4"/>
    <w:rsid w:val="0C5D0992"/>
    <w:rsid w:val="0C7B0D4F"/>
    <w:rsid w:val="0C7C4DE0"/>
    <w:rsid w:val="0C8A69FC"/>
    <w:rsid w:val="0C953777"/>
    <w:rsid w:val="0C9B03D8"/>
    <w:rsid w:val="0CA62F2A"/>
    <w:rsid w:val="0CAC18BB"/>
    <w:rsid w:val="0CCC6302"/>
    <w:rsid w:val="0CCC6B58"/>
    <w:rsid w:val="0CE929D6"/>
    <w:rsid w:val="0CEC6AF7"/>
    <w:rsid w:val="0CF16D4C"/>
    <w:rsid w:val="0D4B7E5C"/>
    <w:rsid w:val="0D5C0875"/>
    <w:rsid w:val="0D900B67"/>
    <w:rsid w:val="0DA00026"/>
    <w:rsid w:val="0DAB3062"/>
    <w:rsid w:val="0DAF680D"/>
    <w:rsid w:val="0DB807E9"/>
    <w:rsid w:val="0DEA5762"/>
    <w:rsid w:val="0DEF033F"/>
    <w:rsid w:val="0DFB0165"/>
    <w:rsid w:val="0E092EA1"/>
    <w:rsid w:val="0E155422"/>
    <w:rsid w:val="0E3608D5"/>
    <w:rsid w:val="0E541404"/>
    <w:rsid w:val="0E581408"/>
    <w:rsid w:val="0E5E1183"/>
    <w:rsid w:val="0E6F2AC3"/>
    <w:rsid w:val="0E700D64"/>
    <w:rsid w:val="0E7253F9"/>
    <w:rsid w:val="0E742781"/>
    <w:rsid w:val="0E7B75FB"/>
    <w:rsid w:val="0E9F3113"/>
    <w:rsid w:val="0EB754FB"/>
    <w:rsid w:val="0EC619F7"/>
    <w:rsid w:val="0ECC5D92"/>
    <w:rsid w:val="0ECF7E51"/>
    <w:rsid w:val="0ED93A1B"/>
    <w:rsid w:val="0EF8450A"/>
    <w:rsid w:val="0F0A25A6"/>
    <w:rsid w:val="0F12474E"/>
    <w:rsid w:val="0F721638"/>
    <w:rsid w:val="0F73445E"/>
    <w:rsid w:val="0F780738"/>
    <w:rsid w:val="0FB750A3"/>
    <w:rsid w:val="0FCD1753"/>
    <w:rsid w:val="0FF213E7"/>
    <w:rsid w:val="0FF31B2E"/>
    <w:rsid w:val="1004792E"/>
    <w:rsid w:val="102734BB"/>
    <w:rsid w:val="10351268"/>
    <w:rsid w:val="10495181"/>
    <w:rsid w:val="10534617"/>
    <w:rsid w:val="10772811"/>
    <w:rsid w:val="107A4537"/>
    <w:rsid w:val="108C2405"/>
    <w:rsid w:val="10BD35CB"/>
    <w:rsid w:val="10C6796D"/>
    <w:rsid w:val="10CE1FCE"/>
    <w:rsid w:val="10D56C53"/>
    <w:rsid w:val="110859B7"/>
    <w:rsid w:val="112E787A"/>
    <w:rsid w:val="1135225B"/>
    <w:rsid w:val="116754B3"/>
    <w:rsid w:val="116B3793"/>
    <w:rsid w:val="11A35DC9"/>
    <w:rsid w:val="11BF3DE2"/>
    <w:rsid w:val="11C50EED"/>
    <w:rsid w:val="11E357CB"/>
    <w:rsid w:val="11E45901"/>
    <w:rsid w:val="11ED62F9"/>
    <w:rsid w:val="12206848"/>
    <w:rsid w:val="122A602F"/>
    <w:rsid w:val="122B604E"/>
    <w:rsid w:val="12347F30"/>
    <w:rsid w:val="12794AC8"/>
    <w:rsid w:val="127B2478"/>
    <w:rsid w:val="128215A9"/>
    <w:rsid w:val="12841A0B"/>
    <w:rsid w:val="12A8003B"/>
    <w:rsid w:val="12AF00DF"/>
    <w:rsid w:val="12C51233"/>
    <w:rsid w:val="12D72B18"/>
    <w:rsid w:val="131E1944"/>
    <w:rsid w:val="134466DD"/>
    <w:rsid w:val="13485410"/>
    <w:rsid w:val="1374696A"/>
    <w:rsid w:val="13763308"/>
    <w:rsid w:val="137F53C7"/>
    <w:rsid w:val="13921BBD"/>
    <w:rsid w:val="13A45DAC"/>
    <w:rsid w:val="13B76BFF"/>
    <w:rsid w:val="13CC3EA0"/>
    <w:rsid w:val="13DF71E6"/>
    <w:rsid w:val="13EF542A"/>
    <w:rsid w:val="1404448E"/>
    <w:rsid w:val="14137016"/>
    <w:rsid w:val="142528E9"/>
    <w:rsid w:val="142C6F9B"/>
    <w:rsid w:val="142D4983"/>
    <w:rsid w:val="144452B4"/>
    <w:rsid w:val="1464065A"/>
    <w:rsid w:val="146D510A"/>
    <w:rsid w:val="147641E7"/>
    <w:rsid w:val="14783D29"/>
    <w:rsid w:val="14813B36"/>
    <w:rsid w:val="14902476"/>
    <w:rsid w:val="149E31C8"/>
    <w:rsid w:val="14B2040E"/>
    <w:rsid w:val="14B77D0A"/>
    <w:rsid w:val="14B8782E"/>
    <w:rsid w:val="14C654D6"/>
    <w:rsid w:val="14DA0778"/>
    <w:rsid w:val="151073DA"/>
    <w:rsid w:val="153B4BD9"/>
    <w:rsid w:val="154D2330"/>
    <w:rsid w:val="156F29F5"/>
    <w:rsid w:val="158311E2"/>
    <w:rsid w:val="159D37F2"/>
    <w:rsid w:val="15AD0375"/>
    <w:rsid w:val="15BC6084"/>
    <w:rsid w:val="15C15E1E"/>
    <w:rsid w:val="15C168D8"/>
    <w:rsid w:val="15DC62F7"/>
    <w:rsid w:val="15DE4644"/>
    <w:rsid w:val="15E5570E"/>
    <w:rsid w:val="160A21CF"/>
    <w:rsid w:val="163F17FE"/>
    <w:rsid w:val="1649487B"/>
    <w:rsid w:val="166541C2"/>
    <w:rsid w:val="1666571F"/>
    <w:rsid w:val="167D6A55"/>
    <w:rsid w:val="16841B0A"/>
    <w:rsid w:val="168A5E22"/>
    <w:rsid w:val="16A3247A"/>
    <w:rsid w:val="16AA55A4"/>
    <w:rsid w:val="16B52395"/>
    <w:rsid w:val="16D74FC7"/>
    <w:rsid w:val="16DF105C"/>
    <w:rsid w:val="16E93941"/>
    <w:rsid w:val="16EC7FFF"/>
    <w:rsid w:val="16FC0A8F"/>
    <w:rsid w:val="16FD6AB8"/>
    <w:rsid w:val="17053FAD"/>
    <w:rsid w:val="17282B99"/>
    <w:rsid w:val="17291589"/>
    <w:rsid w:val="17437AAE"/>
    <w:rsid w:val="17595183"/>
    <w:rsid w:val="177B7898"/>
    <w:rsid w:val="17923415"/>
    <w:rsid w:val="17A37E24"/>
    <w:rsid w:val="17AF21A4"/>
    <w:rsid w:val="17C84787"/>
    <w:rsid w:val="17D7070D"/>
    <w:rsid w:val="18153402"/>
    <w:rsid w:val="181D7E64"/>
    <w:rsid w:val="181F7544"/>
    <w:rsid w:val="182A75A2"/>
    <w:rsid w:val="1840682B"/>
    <w:rsid w:val="186E7F8A"/>
    <w:rsid w:val="187541C9"/>
    <w:rsid w:val="1887011F"/>
    <w:rsid w:val="18A02BDB"/>
    <w:rsid w:val="18A165D8"/>
    <w:rsid w:val="18AA19F3"/>
    <w:rsid w:val="18C537D6"/>
    <w:rsid w:val="18DA2212"/>
    <w:rsid w:val="18F567F5"/>
    <w:rsid w:val="192D6ED6"/>
    <w:rsid w:val="1955766B"/>
    <w:rsid w:val="199518BB"/>
    <w:rsid w:val="19953C9C"/>
    <w:rsid w:val="19B202E9"/>
    <w:rsid w:val="19CA4368"/>
    <w:rsid w:val="19E127DD"/>
    <w:rsid w:val="19E6497C"/>
    <w:rsid w:val="19F70039"/>
    <w:rsid w:val="19FC702B"/>
    <w:rsid w:val="1A006754"/>
    <w:rsid w:val="1A0F5088"/>
    <w:rsid w:val="1A17106F"/>
    <w:rsid w:val="1A1E302F"/>
    <w:rsid w:val="1A2B126C"/>
    <w:rsid w:val="1A421234"/>
    <w:rsid w:val="1A534540"/>
    <w:rsid w:val="1A580FC9"/>
    <w:rsid w:val="1A603704"/>
    <w:rsid w:val="1A636C19"/>
    <w:rsid w:val="1A904445"/>
    <w:rsid w:val="1AA4637B"/>
    <w:rsid w:val="1AAC3405"/>
    <w:rsid w:val="1AAC5EE4"/>
    <w:rsid w:val="1AB00180"/>
    <w:rsid w:val="1AB70D0F"/>
    <w:rsid w:val="1AB80D82"/>
    <w:rsid w:val="1ACF0EE7"/>
    <w:rsid w:val="1AD46DC3"/>
    <w:rsid w:val="1AD95C89"/>
    <w:rsid w:val="1ADA7A82"/>
    <w:rsid w:val="1B1617BD"/>
    <w:rsid w:val="1B317707"/>
    <w:rsid w:val="1B4C6551"/>
    <w:rsid w:val="1B582C03"/>
    <w:rsid w:val="1B732E1A"/>
    <w:rsid w:val="1B7B659A"/>
    <w:rsid w:val="1B931376"/>
    <w:rsid w:val="1B97230E"/>
    <w:rsid w:val="1B994265"/>
    <w:rsid w:val="1BBD63BF"/>
    <w:rsid w:val="1C160ED1"/>
    <w:rsid w:val="1C175840"/>
    <w:rsid w:val="1C267022"/>
    <w:rsid w:val="1C5D2B68"/>
    <w:rsid w:val="1C7963E7"/>
    <w:rsid w:val="1C8C5ABF"/>
    <w:rsid w:val="1C943187"/>
    <w:rsid w:val="1CA864E1"/>
    <w:rsid w:val="1CB7413F"/>
    <w:rsid w:val="1CCB1B54"/>
    <w:rsid w:val="1CDD0EA4"/>
    <w:rsid w:val="1CEC10A8"/>
    <w:rsid w:val="1CEE2035"/>
    <w:rsid w:val="1D0E5506"/>
    <w:rsid w:val="1D100300"/>
    <w:rsid w:val="1D157D59"/>
    <w:rsid w:val="1D1D1DC2"/>
    <w:rsid w:val="1D21075C"/>
    <w:rsid w:val="1D39160E"/>
    <w:rsid w:val="1D392DEC"/>
    <w:rsid w:val="1D5345BE"/>
    <w:rsid w:val="1D5E7FA5"/>
    <w:rsid w:val="1D660901"/>
    <w:rsid w:val="1D7F20F1"/>
    <w:rsid w:val="1D824B93"/>
    <w:rsid w:val="1D9978E4"/>
    <w:rsid w:val="1D9D14C9"/>
    <w:rsid w:val="1DAA146E"/>
    <w:rsid w:val="1DC97073"/>
    <w:rsid w:val="1DCA7446"/>
    <w:rsid w:val="1DE75EAF"/>
    <w:rsid w:val="1E0E2256"/>
    <w:rsid w:val="1E11764F"/>
    <w:rsid w:val="1E3D2BC9"/>
    <w:rsid w:val="1E4126A1"/>
    <w:rsid w:val="1E77391B"/>
    <w:rsid w:val="1EAD25AF"/>
    <w:rsid w:val="1EC13154"/>
    <w:rsid w:val="1EC44784"/>
    <w:rsid w:val="1ED4137D"/>
    <w:rsid w:val="1EE03EBE"/>
    <w:rsid w:val="1EE952F6"/>
    <w:rsid w:val="1EF874BA"/>
    <w:rsid w:val="1F141EF2"/>
    <w:rsid w:val="1F183663"/>
    <w:rsid w:val="1F1D46DC"/>
    <w:rsid w:val="1F211FD3"/>
    <w:rsid w:val="1F2D2616"/>
    <w:rsid w:val="1F454BE1"/>
    <w:rsid w:val="1F5533D5"/>
    <w:rsid w:val="1F5735D2"/>
    <w:rsid w:val="1F5C6575"/>
    <w:rsid w:val="1F66069F"/>
    <w:rsid w:val="1F6B6F69"/>
    <w:rsid w:val="1F856A6A"/>
    <w:rsid w:val="1F9F27F8"/>
    <w:rsid w:val="1FA8324D"/>
    <w:rsid w:val="1FC64FB6"/>
    <w:rsid w:val="1FC876E6"/>
    <w:rsid w:val="1FCF3DAF"/>
    <w:rsid w:val="1FD4359B"/>
    <w:rsid w:val="1FE969DB"/>
    <w:rsid w:val="1FF85802"/>
    <w:rsid w:val="200C0BBD"/>
    <w:rsid w:val="20197236"/>
    <w:rsid w:val="207E53A4"/>
    <w:rsid w:val="20813F48"/>
    <w:rsid w:val="208146E4"/>
    <w:rsid w:val="20936FB0"/>
    <w:rsid w:val="209B53BA"/>
    <w:rsid w:val="20B825E1"/>
    <w:rsid w:val="20DA1504"/>
    <w:rsid w:val="20E1430C"/>
    <w:rsid w:val="214438B8"/>
    <w:rsid w:val="21541EB8"/>
    <w:rsid w:val="21EB4E9C"/>
    <w:rsid w:val="21FA0719"/>
    <w:rsid w:val="22043A0D"/>
    <w:rsid w:val="22215321"/>
    <w:rsid w:val="22614A7E"/>
    <w:rsid w:val="22671348"/>
    <w:rsid w:val="22C64156"/>
    <w:rsid w:val="22CF447D"/>
    <w:rsid w:val="22D37BDA"/>
    <w:rsid w:val="22DB64C4"/>
    <w:rsid w:val="22E35A28"/>
    <w:rsid w:val="22EC1B63"/>
    <w:rsid w:val="22ED2DDF"/>
    <w:rsid w:val="22F456F5"/>
    <w:rsid w:val="2330511F"/>
    <w:rsid w:val="23325B69"/>
    <w:rsid w:val="234703EE"/>
    <w:rsid w:val="234E6174"/>
    <w:rsid w:val="234F77EA"/>
    <w:rsid w:val="2364204E"/>
    <w:rsid w:val="238F4858"/>
    <w:rsid w:val="2395158B"/>
    <w:rsid w:val="23B65286"/>
    <w:rsid w:val="23CF111B"/>
    <w:rsid w:val="24604919"/>
    <w:rsid w:val="246E0A9B"/>
    <w:rsid w:val="247109A7"/>
    <w:rsid w:val="24841D94"/>
    <w:rsid w:val="24B67D48"/>
    <w:rsid w:val="24C01110"/>
    <w:rsid w:val="24CA025F"/>
    <w:rsid w:val="24D371CD"/>
    <w:rsid w:val="24D911CE"/>
    <w:rsid w:val="24F72ED9"/>
    <w:rsid w:val="24FF5DAA"/>
    <w:rsid w:val="250F780B"/>
    <w:rsid w:val="25120902"/>
    <w:rsid w:val="251E37A6"/>
    <w:rsid w:val="25272D2F"/>
    <w:rsid w:val="25416E10"/>
    <w:rsid w:val="254806A9"/>
    <w:rsid w:val="25C35376"/>
    <w:rsid w:val="25D621D9"/>
    <w:rsid w:val="25E250E5"/>
    <w:rsid w:val="25F17765"/>
    <w:rsid w:val="25F61F63"/>
    <w:rsid w:val="25F713C3"/>
    <w:rsid w:val="25FA0291"/>
    <w:rsid w:val="26093C07"/>
    <w:rsid w:val="263039A6"/>
    <w:rsid w:val="26383ED6"/>
    <w:rsid w:val="265539E7"/>
    <w:rsid w:val="265F1085"/>
    <w:rsid w:val="26703B93"/>
    <w:rsid w:val="26AA0931"/>
    <w:rsid w:val="26C21111"/>
    <w:rsid w:val="26D2159F"/>
    <w:rsid w:val="26E565A0"/>
    <w:rsid w:val="27133EA9"/>
    <w:rsid w:val="27141817"/>
    <w:rsid w:val="276D5F65"/>
    <w:rsid w:val="27700DF7"/>
    <w:rsid w:val="27AF040F"/>
    <w:rsid w:val="27B17503"/>
    <w:rsid w:val="27BD41BD"/>
    <w:rsid w:val="27C240E7"/>
    <w:rsid w:val="27C46C57"/>
    <w:rsid w:val="27C82C86"/>
    <w:rsid w:val="27F0336A"/>
    <w:rsid w:val="28097DF7"/>
    <w:rsid w:val="28450B44"/>
    <w:rsid w:val="285D34E6"/>
    <w:rsid w:val="28715976"/>
    <w:rsid w:val="28794292"/>
    <w:rsid w:val="28910811"/>
    <w:rsid w:val="28A71502"/>
    <w:rsid w:val="28BD15CA"/>
    <w:rsid w:val="28D0473A"/>
    <w:rsid w:val="28F72759"/>
    <w:rsid w:val="28F81DFC"/>
    <w:rsid w:val="29133A55"/>
    <w:rsid w:val="29152C6D"/>
    <w:rsid w:val="293548C9"/>
    <w:rsid w:val="29455158"/>
    <w:rsid w:val="29674262"/>
    <w:rsid w:val="299E00C5"/>
    <w:rsid w:val="29A52C0C"/>
    <w:rsid w:val="29AF0917"/>
    <w:rsid w:val="2A196AB9"/>
    <w:rsid w:val="2A2324A7"/>
    <w:rsid w:val="2A4A54E7"/>
    <w:rsid w:val="2A6945FB"/>
    <w:rsid w:val="2A6F1B07"/>
    <w:rsid w:val="2A7E1DDC"/>
    <w:rsid w:val="2A80054D"/>
    <w:rsid w:val="2A9A6D78"/>
    <w:rsid w:val="2AB76317"/>
    <w:rsid w:val="2AC9360C"/>
    <w:rsid w:val="2ADD3363"/>
    <w:rsid w:val="2AE26BC8"/>
    <w:rsid w:val="2AFC6AFF"/>
    <w:rsid w:val="2B002134"/>
    <w:rsid w:val="2B13309F"/>
    <w:rsid w:val="2B142B1C"/>
    <w:rsid w:val="2B160C7D"/>
    <w:rsid w:val="2B1D2FD4"/>
    <w:rsid w:val="2B2D0B82"/>
    <w:rsid w:val="2B540544"/>
    <w:rsid w:val="2B5535E6"/>
    <w:rsid w:val="2B571C90"/>
    <w:rsid w:val="2B593B5A"/>
    <w:rsid w:val="2B5F7C6A"/>
    <w:rsid w:val="2B6A709D"/>
    <w:rsid w:val="2B8F719F"/>
    <w:rsid w:val="2B9601AB"/>
    <w:rsid w:val="2BD877F6"/>
    <w:rsid w:val="2BDC023C"/>
    <w:rsid w:val="2BEF62A4"/>
    <w:rsid w:val="2BFA7F28"/>
    <w:rsid w:val="2BFC3430"/>
    <w:rsid w:val="2C3B1449"/>
    <w:rsid w:val="2C4E3ED2"/>
    <w:rsid w:val="2C6641A8"/>
    <w:rsid w:val="2C6872F1"/>
    <w:rsid w:val="2C691CE6"/>
    <w:rsid w:val="2C7B41AD"/>
    <w:rsid w:val="2C890464"/>
    <w:rsid w:val="2C91208F"/>
    <w:rsid w:val="2C95672A"/>
    <w:rsid w:val="2CB30965"/>
    <w:rsid w:val="2CBA2199"/>
    <w:rsid w:val="2CE7230F"/>
    <w:rsid w:val="2CEB70C3"/>
    <w:rsid w:val="2CEE0BE7"/>
    <w:rsid w:val="2CF9008F"/>
    <w:rsid w:val="2D141120"/>
    <w:rsid w:val="2D6E530E"/>
    <w:rsid w:val="2D9158C9"/>
    <w:rsid w:val="2D9A113B"/>
    <w:rsid w:val="2D9C6E25"/>
    <w:rsid w:val="2DAD39BC"/>
    <w:rsid w:val="2DB47996"/>
    <w:rsid w:val="2DD10BCF"/>
    <w:rsid w:val="2DDE44B7"/>
    <w:rsid w:val="2E042230"/>
    <w:rsid w:val="2E0A3141"/>
    <w:rsid w:val="2E0F5C6F"/>
    <w:rsid w:val="2E110F39"/>
    <w:rsid w:val="2E2E2F66"/>
    <w:rsid w:val="2E3A12F8"/>
    <w:rsid w:val="2E5E2B6F"/>
    <w:rsid w:val="2E7563E1"/>
    <w:rsid w:val="2E7A02B3"/>
    <w:rsid w:val="2E8F600A"/>
    <w:rsid w:val="2E991139"/>
    <w:rsid w:val="2EB172D5"/>
    <w:rsid w:val="2EB54384"/>
    <w:rsid w:val="2ED85513"/>
    <w:rsid w:val="2EE43FBC"/>
    <w:rsid w:val="2EE64330"/>
    <w:rsid w:val="2EE64D3A"/>
    <w:rsid w:val="2EEA771A"/>
    <w:rsid w:val="2F047CAC"/>
    <w:rsid w:val="2F097D66"/>
    <w:rsid w:val="2F0A4A0F"/>
    <w:rsid w:val="2F2D78BE"/>
    <w:rsid w:val="2F39031A"/>
    <w:rsid w:val="2F4678D9"/>
    <w:rsid w:val="2F4E74C3"/>
    <w:rsid w:val="2F7923CC"/>
    <w:rsid w:val="2F981B9F"/>
    <w:rsid w:val="2F9F2904"/>
    <w:rsid w:val="2FD504B5"/>
    <w:rsid w:val="2FDA7DA1"/>
    <w:rsid w:val="2FEC2620"/>
    <w:rsid w:val="2FF024F5"/>
    <w:rsid w:val="2FF43177"/>
    <w:rsid w:val="2FFA759F"/>
    <w:rsid w:val="30080964"/>
    <w:rsid w:val="3009083D"/>
    <w:rsid w:val="300A4433"/>
    <w:rsid w:val="30393E37"/>
    <w:rsid w:val="30607408"/>
    <w:rsid w:val="3067345A"/>
    <w:rsid w:val="309E5718"/>
    <w:rsid w:val="30AE7780"/>
    <w:rsid w:val="30D6258D"/>
    <w:rsid w:val="30DB0563"/>
    <w:rsid w:val="311729EF"/>
    <w:rsid w:val="314A2F25"/>
    <w:rsid w:val="315A275E"/>
    <w:rsid w:val="317C7660"/>
    <w:rsid w:val="319F5D27"/>
    <w:rsid w:val="31B41144"/>
    <w:rsid w:val="31B60AA2"/>
    <w:rsid w:val="31D54130"/>
    <w:rsid w:val="31EE69DA"/>
    <w:rsid w:val="31F1178E"/>
    <w:rsid w:val="31F871F4"/>
    <w:rsid w:val="3212285D"/>
    <w:rsid w:val="32170100"/>
    <w:rsid w:val="321739D9"/>
    <w:rsid w:val="325E18EC"/>
    <w:rsid w:val="326F4EF5"/>
    <w:rsid w:val="327F5BB2"/>
    <w:rsid w:val="328171C2"/>
    <w:rsid w:val="328D526C"/>
    <w:rsid w:val="32A175D1"/>
    <w:rsid w:val="32A17F67"/>
    <w:rsid w:val="32BB7A2F"/>
    <w:rsid w:val="32BC750C"/>
    <w:rsid w:val="32D949E1"/>
    <w:rsid w:val="32DA108A"/>
    <w:rsid w:val="33043E1B"/>
    <w:rsid w:val="33437814"/>
    <w:rsid w:val="334B74EA"/>
    <w:rsid w:val="334F6EE4"/>
    <w:rsid w:val="335508C2"/>
    <w:rsid w:val="335D687C"/>
    <w:rsid w:val="335E074A"/>
    <w:rsid w:val="335F7FC4"/>
    <w:rsid w:val="338B4CEB"/>
    <w:rsid w:val="33A41D32"/>
    <w:rsid w:val="33A52753"/>
    <w:rsid w:val="33BD407C"/>
    <w:rsid w:val="33C65A29"/>
    <w:rsid w:val="33CD1D65"/>
    <w:rsid w:val="33D845B9"/>
    <w:rsid w:val="34087ADF"/>
    <w:rsid w:val="3409146C"/>
    <w:rsid w:val="3423323E"/>
    <w:rsid w:val="34274C30"/>
    <w:rsid w:val="34282810"/>
    <w:rsid w:val="34396DDA"/>
    <w:rsid w:val="343B0AF4"/>
    <w:rsid w:val="343F39AC"/>
    <w:rsid w:val="3447614B"/>
    <w:rsid w:val="344C1B4E"/>
    <w:rsid w:val="348E0309"/>
    <w:rsid w:val="34A12199"/>
    <w:rsid w:val="34A46517"/>
    <w:rsid w:val="34BA11FB"/>
    <w:rsid w:val="34CD61F2"/>
    <w:rsid w:val="34EE0C2B"/>
    <w:rsid w:val="35046315"/>
    <w:rsid w:val="351E6716"/>
    <w:rsid w:val="35405E15"/>
    <w:rsid w:val="35591E31"/>
    <w:rsid w:val="356313F2"/>
    <w:rsid w:val="35860FA8"/>
    <w:rsid w:val="35B944DC"/>
    <w:rsid w:val="35C46AC2"/>
    <w:rsid w:val="35F96D72"/>
    <w:rsid w:val="360D1029"/>
    <w:rsid w:val="36393B49"/>
    <w:rsid w:val="364C7FFA"/>
    <w:rsid w:val="366C19A5"/>
    <w:rsid w:val="367A4221"/>
    <w:rsid w:val="367E5B81"/>
    <w:rsid w:val="36813C44"/>
    <w:rsid w:val="36873724"/>
    <w:rsid w:val="369A387B"/>
    <w:rsid w:val="36A82FF9"/>
    <w:rsid w:val="36C65022"/>
    <w:rsid w:val="36DA5E7C"/>
    <w:rsid w:val="36DB42FE"/>
    <w:rsid w:val="36E40308"/>
    <w:rsid w:val="36FA0AA8"/>
    <w:rsid w:val="371A12F9"/>
    <w:rsid w:val="371D46FB"/>
    <w:rsid w:val="37261D35"/>
    <w:rsid w:val="37380F17"/>
    <w:rsid w:val="37586F0B"/>
    <w:rsid w:val="375C0F6E"/>
    <w:rsid w:val="37700628"/>
    <w:rsid w:val="37910309"/>
    <w:rsid w:val="379B0113"/>
    <w:rsid w:val="379E6DCC"/>
    <w:rsid w:val="37A029BE"/>
    <w:rsid w:val="37A73938"/>
    <w:rsid w:val="37A9589E"/>
    <w:rsid w:val="38052357"/>
    <w:rsid w:val="38220CE5"/>
    <w:rsid w:val="382E0C9B"/>
    <w:rsid w:val="382E2713"/>
    <w:rsid w:val="383E1B05"/>
    <w:rsid w:val="384B4E8C"/>
    <w:rsid w:val="38555409"/>
    <w:rsid w:val="38776859"/>
    <w:rsid w:val="38780527"/>
    <w:rsid w:val="387847E9"/>
    <w:rsid w:val="387B0061"/>
    <w:rsid w:val="388B03EE"/>
    <w:rsid w:val="388D6D96"/>
    <w:rsid w:val="38995011"/>
    <w:rsid w:val="389E7DC2"/>
    <w:rsid w:val="389F0008"/>
    <w:rsid w:val="38A34035"/>
    <w:rsid w:val="38A3533F"/>
    <w:rsid w:val="38B1308D"/>
    <w:rsid w:val="38B86965"/>
    <w:rsid w:val="38CC57BF"/>
    <w:rsid w:val="38D15857"/>
    <w:rsid w:val="39031864"/>
    <w:rsid w:val="390A5EF4"/>
    <w:rsid w:val="39381D6E"/>
    <w:rsid w:val="393A52FB"/>
    <w:rsid w:val="39B302FA"/>
    <w:rsid w:val="39D16894"/>
    <w:rsid w:val="39D53060"/>
    <w:rsid w:val="39E31647"/>
    <w:rsid w:val="39F27E1B"/>
    <w:rsid w:val="39F57704"/>
    <w:rsid w:val="3A2A7F1A"/>
    <w:rsid w:val="3A4C7712"/>
    <w:rsid w:val="3A5946E1"/>
    <w:rsid w:val="3A5A370B"/>
    <w:rsid w:val="3A6E52B8"/>
    <w:rsid w:val="3AA05E5C"/>
    <w:rsid w:val="3ACE71ED"/>
    <w:rsid w:val="3AD14A3A"/>
    <w:rsid w:val="3AF60655"/>
    <w:rsid w:val="3AF90BB2"/>
    <w:rsid w:val="3B066C24"/>
    <w:rsid w:val="3B135A9B"/>
    <w:rsid w:val="3B223713"/>
    <w:rsid w:val="3B241894"/>
    <w:rsid w:val="3B431CF3"/>
    <w:rsid w:val="3B6B5C0B"/>
    <w:rsid w:val="3B7B0180"/>
    <w:rsid w:val="3B9C4B40"/>
    <w:rsid w:val="3BD54B55"/>
    <w:rsid w:val="3BE84E70"/>
    <w:rsid w:val="3BE953B2"/>
    <w:rsid w:val="3BFA5707"/>
    <w:rsid w:val="3C2C10E1"/>
    <w:rsid w:val="3C393839"/>
    <w:rsid w:val="3C4864F0"/>
    <w:rsid w:val="3C4D2250"/>
    <w:rsid w:val="3C530EE4"/>
    <w:rsid w:val="3C822B1D"/>
    <w:rsid w:val="3C9800CE"/>
    <w:rsid w:val="3CA80C69"/>
    <w:rsid w:val="3CCC7720"/>
    <w:rsid w:val="3CD65E8A"/>
    <w:rsid w:val="3CDA19A5"/>
    <w:rsid w:val="3CDE6354"/>
    <w:rsid w:val="3CEE730D"/>
    <w:rsid w:val="3CF706A1"/>
    <w:rsid w:val="3CF82101"/>
    <w:rsid w:val="3D012E7D"/>
    <w:rsid w:val="3D135399"/>
    <w:rsid w:val="3D3A298A"/>
    <w:rsid w:val="3D4423B5"/>
    <w:rsid w:val="3D460813"/>
    <w:rsid w:val="3D5B0972"/>
    <w:rsid w:val="3D7F5079"/>
    <w:rsid w:val="3D80469C"/>
    <w:rsid w:val="3D9615DF"/>
    <w:rsid w:val="3D9C257A"/>
    <w:rsid w:val="3DA1614D"/>
    <w:rsid w:val="3DB50D4A"/>
    <w:rsid w:val="3DB80176"/>
    <w:rsid w:val="3DBE37F1"/>
    <w:rsid w:val="3E151CE2"/>
    <w:rsid w:val="3E2C40FE"/>
    <w:rsid w:val="3E4C4B3E"/>
    <w:rsid w:val="3E5419D2"/>
    <w:rsid w:val="3E5B1464"/>
    <w:rsid w:val="3E68584D"/>
    <w:rsid w:val="3E686023"/>
    <w:rsid w:val="3E987117"/>
    <w:rsid w:val="3EAF6A01"/>
    <w:rsid w:val="3EC02C08"/>
    <w:rsid w:val="3EE11434"/>
    <w:rsid w:val="3EE369B7"/>
    <w:rsid w:val="3F1E328C"/>
    <w:rsid w:val="3F2A5974"/>
    <w:rsid w:val="3F527658"/>
    <w:rsid w:val="3F6A6699"/>
    <w:rsid w:val="3F6A689F"/>
    <w:rsid w:val="3F761B08"/>
    <w:rsid w:val="3F78474A"/>
    <w:rsid w:val="3F7C5979"/>
    <w:rsid w:val="3F884972"/>
    <w:rsid w:val="3F8A48DE"/>
    <w:rsid w:val="3FAC66DE"/>
    <w:rsid w:val="40135886"/>
    <w:rsid w:val="402F18EF"/>
    <w:rsid w:val="403671BB"/>
    <w:rsid w:val="403B1943"/>
    <w:rsid w:val="404901BC"/>
    <w:rsid w:val="40553FF3"/>
    <w:rsid w:val="40573EB1"/>
    <w:rsid w:val="406D6BCE"/>
    <w:rsid w:val="408F3251"/>
    <w:rsid w:val="40A0597C"/>
    <w:rsid w:val="40A165C6"/>
    <w:rsid w:val="40B50BEE"/>
    <w:rsid w:val="40C40F65"/>
    <w:rsid w:val="40C7785C"/>
    <w:rsid w:val="40E36C2C"/>
    <w:rsid w:val="410A7080"/>
    <w:rsid w:val="410F4546"/>
    <w:rsid w:val="411C1C45"/>
    <w:rsid w:val="412C45F9"/>
    <w:rsid w:val="41427C15"/>
    <w:rsid w:val="41520210"/>
    <w:rsid w:val="4153467D"/>
    <w:rsid w:val="415E47B2"/>
    <w:rsid w:val="41714CD4"/>
    <w:rsid w:val="41746F9D"/>
    <w:rsid w:val="420F5EB5"/>
    <w:rsid w:val="42385B10"/>
    <w:rsid w:val="424F6D70"/>
    <w:rsid w:val="42502569"/>
    <w:rsid w:val="4261012A"/>
    <w:rsid w:val="42683391"/>
    <w:rsid w:val="42853D0A"/>
    <w:rsid w:val="4295145A"/>
    <w:rsid w:val="42957C77"/>
    <w:rsid w:val="42B200A6"/>
    <w:rsid w:val="42C362C1"/>
    <w:rsid w:val="42DC018A"/>
    <w:rsid w:val="43392EFF"/>
    <w:rsid w:val="434A02DD"/>
    <w:rsid w:val="436C5DFE"/>
    <w:rsid w:val="437F50EE"/>
    <w:rsid w:val="43895BB0"/>
    <w:rsid w:val="43983FF9"/>
    <w:rsid w:val="439D579C"/>
    <w:rsid w:val="43C96375"/>
    <w:rsid w:val="43DE6504"/>
    <w:rsid w:val="44135515"/>
    <w:rsid w:val="44225672"/>
    <w:rsid w:val="44365ACE"/>
    <w:rsid w:val="44374CBC"/>
    <w:rsid w:val="444D73CE"/>
    <w:rsid w:val="44516AF2"/>
    <w:rsid w:val="44542CDD"/>
    <w:rsid w:val="445711F6"/>
    <w:rsid w:val="445B7E20"/>
    <w:rsid w:val="448946E6"/>
    <w:rsid w:val="448A2B04"/>
    <w:rsid w:val="448A37A5"/>
    <w:rsid w:val="449936BB"/>
    <w:rsid w:val="44A67B97"/>
    <w:rsid w:val="44FA735C"/>
    <w:rsid w:val="45032C14"/>
    <w:rsid w:val="45110B90"/>
    <w:rsid w:val="4513652C"/>
    <w:rsid w:val="452E5FB8"/>
    <w:rsid w:val="455B22B1"/>
    <w:rsid w:val="45707175"/>
    <w:rsid w:val="457F233D"/>
    <w:rsid w:val="458B1156"/>
    <w:rsid w:val="458C694D"/>
    <w:rsid w:val="459168A8"/>
    <w:rsid w:val="45B925DE"/>
    <w:rsid w:val="45C8017C"/>
    <w:rsid w:val="45D87032"/>
    <w:rsid w:val="45E216E7"/>
    <w:rsid w:val="45EF62C7"/>
    <w:rsid w:val="46190E73"/>
    <w:rsid w:val="4631335C"/>
    <w:rsid w:val="463D0F08"/>
    <w:rsid w:val="46622D9F"/>
    <w:rsid w:val="46687A15"/>
    <w:rsid w:val="46794B8E"/>
    <w:rsid w:val="468C18EF"/>
    <w:rsid w:val="46963A2E"/>
    <w:rsid w:val="46AD6678"/>
    <w:rsid w:val="46CE7A18"/>
    <w:rsid w:val="46CF746D"/>
    <w:rsid w:val="46DE1422"/>
    <w:rsid w:val="46E01240"/>
    <w:rsid w:val="46F0386A"/>
    <w:rsid w:val="46F055E9"/>
    <w:rsid w:val="46F57A5F"/>
    <w:rsid w:val="47334074"/>
    <w:rsid w:val="474679A3"/>
    <w:rsid w:val="4749069C"/>
    <w:rsid w:val="478C7EFF"/>
    <w:rsid w:val="479C6E13"/>
    <w:rsid w:val="47AE3D70"/>
    <w:rsid w:val="47BF3900"/>
    <w:rsid w:val="47CD2F16"/>
    <w:rsid w:val="47D803D8"/>
    <w:rsid w:val="47E3327D"/>
    <w:rsid w:val="48004A5B"/>
    <w:rsid w:val="48343879"/>
    <w:rsid w:val="483609C5"/>
    <w:rsid w:val="486B6DF2"/>
    <w:rsid w:val="48AC7D6C"/>
    <w:rsid w:val="48C33907"/>
    <w:rsid w:val="48D46FCC"/>
    <w:rsid w:val="48D621DD"/>
    <w:rsid w:val="48DB7338"/>
    <w:rsid w:val="48F3286F"/>
    <w:rsid w:val="490341D9"/>
    <w:rsid w:val="490B4CFF"/>
    <w:rsid w:val="491B269B"/>
    <w:rsid w:val="49251AA0"/>
    <w:rsid w:val="49284A70"/>
    <w:rsid w:val="493E064A"/>
    <w:rsid w:val="49660624"/>
    <w:rsid w:val="49662DE1"/>
    <w:rsid w:val="499D174F"/>
    <w:rsid w:val="49A72472"/>
    <w:rsid w:val="49BF786A"/>
    <w:rsid w:val="49C655D7"/>
    <w:rsid w:val="49CC1EEC"/>
    <w:rsid w:val="49DA198A"/>
    <w:rsid w:val="49F012AE"/>
    <w:rsid w:val="4A070636"/>
    <w:rsid w:val="4A217F9E"/>
    <w:rsid w:val="4A4A2C78"/>
    <w:rsid w:val="4A4F6BA9"/>
    <w:rsid w:val="4A51344A"/>
    <w:rsid w:val="4A5672A6"/>
    <w:rsid w:val="4A6B7BA0"/>
    <w:rsid w:val="4A6D3A60"/>
    <w:rsid w:val="4A711040"/>
    <w:rsid w:val="4A8214FB"/>
    <w:rsid w:val="4A823348"/>
    <w:rsid w:val="4A90164E"/>
    <w:rsid w:val="4A9C15C5"/>
    <w:rsid w:val="4AB42676"/>
    <w:rsid w:val="4AB96D4A"/>
    <w:rsid w:val="4AF57D79"/>
    <w:rsid w:val="4B46428D"/>
    <w:rsid w:val="4B610A0A"/>
    <w:rsid w:val="4B6C68DC"/>
    <w:rsid w:val="4BBA6954"/>
    <w:rsid w:val="4BE33B0C"/>
    <w:rsid w:val="4C243D63"/>
    <w:rsid w:val="4C356568"/>
    <w:rsid w:val="4C4F6BEF"/>
    <w:rsid w:val="4C5932F6"/>
    <w:rsid w:val="4CAD6A4E"/>
    <w:rsid w:val="4CD4700F"/>
    <w:rsid w:val="4CD85859"/>
    <w:rsid w:val="4CE051F5"/>
    <w:rsid w:val="4CE6736E"/>
    <w:rsid w:val="4CFD5F49"/>
    <w:rsid w:val="4D125287"/>
    <w:rsid w:val="4D227B89"/>
    <w:rsid w:val="4D472595"/>
    <w:rsid w:val="4D503EAB"/>
    <w:rsid w:val="4D9D4571"/>
    <w:rsid w:val="4DA904F5"/>
    <w:rsid w:val="4DBD576D"/>
    <w:rsid w:val="4DD111AA"/>
    <w:rsid w:val="4DED4AE2"/>
    <w:rsid w:val="4DF102D4"/>
    <w:rsid w:val="4DF37E90"/>
    <w:rsid w:val="4E1C7F32"/>
    <w:rsid w:val="4E5251B0"/>
    <w:rsid w:val="4E5A53A0"/>
    <w:rsid w:val="4E6B7396"/>
    <w:rsid w:val="4E78238B"/>
    <w:rsid w:val="4E954631"/>
    <w:rsid w:val="4EA9655B"/>
    <w:rsid w:val="4EAA6073"/>
    <w:rsid w:val="4EDE6731"/>
    <w:rsid w:val="4EE976FF"/>
    <w:rsid w:val="4EFA1BD7"/>
    <w:rsid w:val="4F030AB0"/>
    <w:rsid w:val="4F2D0732"/>
    <w:rsid w:val="4F3801CE"/>
    <w:rsid w:val="4F5419D0"/>
    <w:rsid w:val="4F6B4AE9"/>
    <w:rsid w:val="4FA06483"/>
    <w:rsid w:val="4FB91235"/>
    <w:rsid w:val="4FC73441"/>
    <w:rsid w:val="4FCD6321"/>
    <w:rsid w:val="4FCE77C4"/>
    <w:rsid w:val="4FE0620F"/>
    <w:rsid w:val="501D5E4B"/>
    <w:rsid w:val="50216789"/>
    <w:rsid w:val="502E1979"/>
    <w:rsid w:val="50331C6B"/>
    <w:rsid w:val="503603BC"/>
    <w:rsid w:val="50443CF7"/>
    <w:rsid w:val="507E33D4"/>
    <w:rsid w:val="50996FBF"/>
    <w:rsid w:val="50A14E2E"/>
    <w:rsid w:val="50AA0CD3"/>
    <w:rsid w:val="50B5616F"/>
    <w:rsid w:val="50B817BE"/>
    <w:rsid w:val="50CB0464"/>
    <w:rsid w:val="50CE5835"/>
    <w:rsid w:val="50CF36FA"/>
    <w:rsid w:val="50CF6485"/>
    <w:rsid w:val="50DE316A"/>
    <w:rsid w:val="50E850B6"/>
    <w:rsid w:val="5101214B"/>
    <w:rsid w:val="512A5FE8"/>
    <w:rsid w:val="51447BF4"/>
    <w:rsid w:val="515F6D42"/>
    <w:rsid w:val="51606780"/>
    <w:rsid w:val="517541B2"/>
    <w:rsid w:val="517C5CAC"/>
    <w:rsid w:val="51AD1395"/>
    <w:rsid w:val="51B71073"/>
    <w:rsid w:val="51E34C5F"/>
    <w:rsid w:val="51F01355"/>
    <w:rsid w:val="51F81BD8"/>
    <w:rsid w:val="51FD66AF"/>
    <w:rsid w:val="52097B26"/>
    <w:rsid w:val="52155CAB"/>
    <w:rsid w:val="52160FCD"/>
    <w:rsid w:val="522C3ED7"/>
    <w:rsid w:val="52691218"/>
    <w:rsid w:val="52C13C85"/>
    <w:rsid w:val="52D256ED"/>
    <w:rsid w:val="52D747EA"/>
    <w:rsid w:val="52D86EB2"/>
    <w:rsid w:val="52E70622"/>
    <w:rsid w:val="52FC1C41"/>
    <w:rsid w:val="5301056D"/>
    <w:rsid w:val="530E6004"/>
    <w:rsid w:val="531208EA"/>
    <w:rsid w:val="53617321"/>
    <w:rsid w:val="5381287A"/>
    <w:rsid w:val="539551E3"/>
    <w:rsid w:val="53A27376"/>
    <w:rsid w:val="53A61430"/>
    <w:rsid w:val="53AF2C69"/>
    <w:rsid w:val="53C8118F"/>
    <w:rsid w:val="53CA450D"/>
    <w:rsid w:val="53CA6CD6"/>
    <w:rsid w:val="53CB6BED"/>
    <w:rsid w:val="53D63D6E"/>
    <w:rsid w:val="53D76FCF"/>
    <w:rsid w:val="53DD382B"/>
    <w:rsid w:val="54084CD0"/>
    <w:rsid w:val="54105B3B"/>
    <w:rsid w:val="54187B87"/>
    <w:rsid w:val="542543B1"/>
    <w:rsid w:val="544A0C85"/>
    <w:rsid w:val="544F0B05"/>
    <w:rsid w:val="54581191"/>
    <w:rsid w:val="545C3B24"/>
    <w:rsid w:val="54867707"/>
    <w:rsid w:val="549463BF"/>
    <w:rsid w:val="5497019B"/>
    <w:rsid w:val="54976F02"/>
    <w:rsid w:val="54BA2C81"/>
    <w:rsid w:val="54C0378B"/>
    <w:rsid w:val="54EE0467"/>
    <w:rsid w:val="553A6DB7"/>
    <w:rsid w:val="554A04F6"/>
    <w:rsid w:val="554A4F02"/>
    <w:rsid w:val="55614A29"/>
    <w:rsid w:val="55922860"/>
    <w:rsid w:val="559A66CB"/>
    <w:rsid w:val="559E3645"/>
    <w:rsid w:val="55AF18C5"/>
    <w:rsid w:val="55B50880"/>
    <w:rsid w:val="55BD1DBF"/>
    <w:rsid w:val="56012F09"/>
    <w:rsid w:val="562F6CB4"/>
    <w:rsid w:val="563D7847"/>
    <w:rsid w:val="56404DEB"/>
    <w:rsid w:val="56483B67"/>
    <w:rsid w:val="564F51E1"/>
    <w:rsid w:val="565D3E9C"/>
    <w:rsid w:val="56733533"/>
    <w:rsid w:val="56854876"/>
    <w:rsid w:val="56880B86"/>
    <w:rsid w:val="56913112"/>
    <w:rsid w:val="569F766A"/>
    <w:rsid w:val="56CA2349"/>
    <w:rsid w:val="56D54C64"/>
    <w:rsid w:val="56DA000C"/>
    <w:rsid w:val="56E17B90"/>
    <w:rsid w:val="56E911AC"/>
    <w:rsid w:val="57082FFA"/>
    <w:rsid w:val="571B7846"/>
    <w:rsid w:val="57366B5A"/>
    <w:rsid w:val="57604778"/>
    <w:rsid w:val="577743E6"/>
    <w:rsid w:val="57834042"/>
    <w:rsid w:val="57CD648E"/>
    <w:rsid w:val="57DA7034"/>
    <w:rsid w:val="57E30E94"/>
    <w:rsid w:val="57E80B0E"/>
    <w:rsid w:val="57F71F0F"/>
    <w:rsid w:val="582A4D90"/>
    <w:rsid w:val="58A27C15"/>
    <w:rsid w:val="58A41BF5"/>
    <w:rsid w:val="58B23F52"/>
    <w:rsid w:val="58BE63F6"/>
    <w:rsid w:val="58D3303C"/>
    <w:rsid w:val="58D82AC5"/>
    <w:rsid w:val="58DB70D4"/>
    <w:rsid w:val="58DF11CE"/>
    <w:rsid w:val="58F31CD4"/>
    <w:rsid w:val="58FA1D80"/>
    <w:rsid w:val="59064802"/>
    <w:rsid w:val="590C6D41"/>
    <w:rsid w:val="591B619C"/>
    <w:rsid w:val="596323B6"/>
    <w:rsid w:val="59884FA3"/>
    <w:rsid w:val="59996634"/>
    <w:rsid w:val="59D62A3A"/>
    <w:rsid w:val="59FA5D7B"/>
    <w:rsid w:val="5A110938"/>
    <w:rsid w:val="5A201E98"/>
    <w:rsid w:val="5A245154"/>
    <w:rsid w:val="5A2B61DE"/>
    <w:rsid w:val="5A3E68AB"/>
    <w:rsid w:val="5A6073B7"/>
    <w:rsid w:val="5A692F47"/>
    <w:rsid w:val="5A980320"/>
    <w:rsid w:val="5AC5284C"/>
    <w:rsid w:val="5AD232C5"/>
    <w:rsid w:val="5AF87503"/>
    <w:rsid w:val="5B1801BD"/>
    <w:rsid w:val="5B4126C6"/>
    <w:rsid w:val="5B48390B"/>
    <w:rsid w:val="5B5C3DD7"/>
    <w:rsid w:val="5B645826"/>
    <w:rsid w:val="5B7D6B2B"/>
    <w:rsid w:val="5B8C1AE7"/>
    <w:rsid w:val="5B927C5B"/>
    <w:rsid w:val="5B9904E0"/>
    <w:rsid w:val="5BB907A0"/>
    <w:rsid w:val="5BEE47A8"/>
    <w:rsid w:val="5BFF7AA4"/>
    <w:rsid w:val="5C1B2EF0"/>
    <w:rsid w:val="5C1E7258"/>
    <w:rsid w:val="5C30573A"/>
    <w:rsid w:val="5C3B1F8F"/>
    <w:rsid w:val="5C5C2E5B"/>
    <w:rsid w:val="5C924DE0"/>
    <w:rsid w:val="5CA3628F"/>
    <w:rsid w:val="5CB867E8"/>
    <w:rsid w:val="5CC052D0"/>
    <w:rsid w:val="5CC40D2A"/>
    <w:rsid w:val="5CCF6555"/>
    <w:rsid w:val="5CF52A9C"/>
    <w:rsid w:val="5D064BFE"/>
    <w:rsid w:val="5D09414A"/>
    <w:rsid w:val="5D0E69D5"/>
    <w:rsid w:val="5D382081"/>
    <w:rsid w:val="5D3C1C17"/>
    <w:rsid w:val="5D877C2D"/>
    <w:rsid w:val="5D896967"/>
    <w:rsid w:val="5D97453E"/>
    <w:rsid w:val="5DF23705"/>
    <w:rsid w:val="5DFE68F7"/>
    <w:rsid w:val="5E0238C1"/>
    <w:rsid w:val="5E034F92"/>
    <w:rsid w:val="5E260353"/>
    <w:rsid w:val="5E826567"/>
    <w:rsid w:val="5EF062B6"/>
    <w:rsid w:val="5F007460"/>
    <w:rsid w:val="5F200B84"/>
    <w:rsid w:val="5F240AA5"/>
    <w:rsid w:val="5F2E4A49"/>
    <w:rsid w:val="5F43443A"/>
    <w:rsid w:val="5F4B085A"/>
    <w:rsid w:val="5F55086C"/>
    <w:rsid w:val="5F553DAD"/>
    <w:rsid w:val="5F736E77"/>
    <w:rsid w:val="5F816FBB"/>
    <w:rsid w:val="5F8F568D"/>
    <w:rsid w:val="5F986ED2"/>
    <w:rsid w:val="5F9C1B73"/>
    <w:rsid w:val="5FA26A5F"/>
    <w:rsid w:val="5FB146D2"/>
    <w:rsid w:val="5FC05B58"/>
    <w:rsid w:val="5FC94017"/>
    <w:rsid w:val="5FCB67C4"/>
    <w:rsid w:val="5FCE15B2"/>
    <w:rsid w:val="5FD35449"/>
    <w:rsid w:val="5FF21BFD"/>
    <w:rsid w:val="6004767F"/>
    <w:rsid w:val="602E7B02"/>
    <w:rsid w:val="60414668"/>
    <w:rsid w:val="607A2EE6"/>
    <w:rsid w:val="60801E88"/>
    <w:rsid w:val="60AA0632"/>
    <w:rsid w:val="60CB5BC1"/>
    <w:rsid w:val="60CF36F1"/>
    <w:rsid w:val="60D17A47"/>
    <w:rsid w:val="60DE4740"/>
    <w:rsid w:val="60E61634"/>
    <w:rsid w:val="60F62F7F"/>
    <w:rsid w:val="61081193"/>
    <w:rsid w:val="612A40B4"/>
    <w:rsid w:val="612E4D0B"/>
    <w:rsid w:val="61A47F81"/>
    <w:rsid w:val="61AE7DA0"/>
    <w:rsid w:val="61B25115"/>
    <w:rsid w:val="61CA5430"/>
    <w:rsid w:val="61D77E0A"/>
    <w:rsid w:val="61DA0435"/>
    <w:rsid w:val="62010016"/>
    <w:rsid w:val="62013CCF"/>
    <w:rsid w:val="620A7733"/>
    <w:rsid w:val="62157F05"/>
    <w:rsid w:val="622906CE"/>
    <w:rsid w:val="624C7B52"/>
    <w:rsid w:val="6262032C"/>
    <w:rsid w:val="627F3993"/>
    <w:rsid w:val="62A42198"/>
    <w:rsid w:val="62A64214"/>
    <w:rsid w:val="62B36A05"/>
    <w:rsid w:val="630133E1"/>
    <w:rsid w:val="630B29A8"/>
    <w:rsid w:val="633663D6"/>
    <w:rsid w:val="636F42B1"/>
    <w:rsid w:val="637D2BA9"/>
    <w:rsid w:val="63BB0ED9"/>
    <w:rsid w:val="63BE0DC0"/>
    <w:rsid w:val="63DC4DD9"/>
    <w:rsid w:val="63E46D88"/>
    <w:rsid w:val="63E91834"/>
    <w:rsid w:val="63F0220F"/>
    <w:rsid w:val="63FB0CCE"/>
    <w:rsid w:val="63FE6D23"/>
    <w:rsid w:val="6405153A"/>
    <w:rsid w:val="640531CA"/>
    <w:rsid w:val="640531D1"/>
    <w:rsid w:val="640A425F"/>
    <w:rsid w:val="640C06DF"/>
    <w:rsid w:val="641075F6"/>
    <w:rsid w:val="64123752"/>
    <w:rsid w:val="64125FEE"/>
    <w:rsid w:val="642B1C38"/>
    <w:rsid w:val="64331170"/>
    <w:rsid w:val="64461B40"/>
    <w:rsid w:val="64575EC0"/>
    <w:rsid w:val="64595353"/>
    <w:rsid w:val="649521F3"/>
    <w:rsid w:val="64CB7F34"/>
    <w:rsid w:val="64D46474"/>
    <w:rsid w:val="64E92DFD"/>
    <w:rsid w:val="650C6201"/>
    <w:rsid w:val="651F17F3"/>
    <w:rsid w:val="653C5189"/>
    <w:rsid w:val="655177CC"/>
    <w:rsid w:val="655233F6"/>
    <w:rsid w:val="65694F81"/>
    <w:rsid w:val="656D3484"/>
    <w:rsid w:val="658428CF"/>
    <w:rsid w:val="65854160"/>
    <w:rsid w:val="658613A5"/>
    <w:rsid w:val="659148EE"/>
    <w:rsid w:val="65DE512E"/>
    <w:rsid w:val="65DF0333"/>
    <w:rsid w:val="65ED3458"/>
    <w:rsid w:val="661100E3"/>
    <w:rsid w:val="66200DD7"/>
    <w:rsid w:val="662041AF"/>
    <w:rsid w:val="66406548"/>
    <w:rsid w:val="66460AE2"/>
    <w:rsid w:val="6647350A"/>
    <w:rsid w:val="665A0F7F"/>
    <w:rsid w:val="666A63EC"/>
    <w:rsid w:val="66855709"/>
    <w:rsid w:val="6688528C"/>
    <w:rsid w:val="66946AE2"/>
    <w:rsid w:val="66B817BA"/>
    <w:rsid w:val="66CF70B1"/>
    <w:rsid w:val="66D32507"/>
    <w:rsid w:val="66E0177F"/>
    <w:rsid w:val="66E06AAC"/>
    <w:rsid w:val="66F76C02"/>
    <w:rsid w:val="66FB6F3A"/>
    <w:rsid w:val="673976DA"/>
    <w:rsid w:val="674228CA"/>
    <w:rsid w:val="6767465F"/>
    <w:rsid w:val="679F4E5C"/>
    <w:rsid w:val="67AF65C8"/>
    <w:rsid w:val="67DB563D"/>
    <w:rsid w:val="68012323"/>
    <w:rsid w:val="68055EE7"/>
    <w:rsid w:val="680F0365"/>
    <w:rsid w:val="681175DA"/>
    <w:rsid w:val="68182DF8"/>
    <w:rsid w:val="681F51B8"/>
    <w:rsid w:val="683C0BF5"/>
    <w:rsid w:val="68432D78"/>
    <w:rsid w:val="68706A29"/>
    <w:rsid w:val="68845787"/>
    <w:rsid w:val="68875919"/>
    <w:rsid w:val="68904683"/>
    <w:rsid w:val="68944F27"/>
    <w:rsid w:val="68A87D91"/>
    <w:rsid w:val="68BA444F"/>
    <w:rsid w:val="68CB75F4"/>
    <w:rsid w:val="69047E37"/>
    <w:rsid w:val="69063EB7"/>
    <w:rsid w:val="69195CC6"/>
    <w:rsid w:val="691B6F89"/>
    <w:rsid w:val="691D64CF"/>
    <w:rsid w:val="6938349A"/>
    <w:rsid w:val="694327D1"/>
    <w:rsid w:val="69677C07"/>
    <w:rsid w:val="69724E8C"/>
    <w:rsid w:val="69AA45B3"/>
    <w:rsid w:val="69C0034B"/>
    <w:rsid w:val="69CD3610"/>
    <w:rsid w:val="69E27F53"/>
    <w:rsid w:val="69FA6262"/>
    <w:rsid w:val="69FB4BFA"/>
    <w:rsid w:val="69FD1468"/>
    <w:rsid w:val="69FF4F2A"/>
    <w:rsid w:val="6A0B22B0"/>
    <w:rsid w:val="6A17346B"/>
    <w:rsid w:val="6A1F2AEA"/>
    <w:rsid w:val="6A5924B5"/>
    <w:rsid w:val="6A8A71A3"/>
    <w:rsid w:val="6A907D48"/>
    <w:rsid w:val="6AB907AB"/>
    <w:rsid w:val="6AC47057"/>
    <w:rsid w:val="6AD86A44"/>
    <w:rsid w:val="6AE00423"/>
    <w:rsid w:val="6B103D86"/>
    <w:rsid w:val="6B1618CF"/>
    <w:rsid w:val="6B4A4C52"/>
    <w:rsid w:val="6B6164FB"/>
    <w:rsid w:val="6B6F6487"/>
    <w:rsid w:val="6B790333"/>
    <w:rsid w:val="6BA45451"/>
    <w:rsid w:val="6BA67721"/>
    <w:rsid w:val="6BAC783F"/>
    <w:rsid w:val="6BB670C9"/>
    <w:rsid w:val="6BCC032F"/>
    <w:rsid w:val="6BE64717"/>
    <w:rsid w:val="6C0B0DFE"/>
    <w:rsid w:val="6C140D0C"/>
    <w:rsid w:val="6C253FD0"/>
    <w:rsid w:val="6C2734A5"/>
    <w:rsid w:val="6C335935"/>
    <w:rsid w:val="6C453452"/>
    <w:rsid w:val="6C4E7DD5"/>
    <w:rsid w:val="6C514CD5"/>
    <w:rsid w:val="6C5F3E2D"/>
    <w:rsid w:val="6C8D1EB1"/>
    <w:rsid w:val="6C9E2088"/>
    <w:rsid w:val="6CBB3A69"/>
    <w:rsid w:val="6CBC24E2"/>
    <w:rsid w:val="6CBF45F0"/>
    <w:rsid w:val="6CC02030"/>
    <w:rsid w:val="6CC1720C"/>
    <w:rsid w:val="6CD1735E"/>
    <w:rsid w:val="6CDA4379"/>
    <w:rsid w:val="6CEA37B8"/>
    <w:rsid w:val="6CFB4B3D"/>
    <w:rsid w:val="6D006044"/>
    <w:rsid w:val="6D040D3B"/>
    <w:rsid w:val="6D323F75"/>
    <w:rsid w:val="6D3A1D47"/>
    <w:rsid w:val="6D49753E"/>
    <w:rsid w:val="6D4A4E6D"/>
    <w:rsid w:val="6D4E0A1D"/>
    <w:rsid w:val="6D5809CB"/>
    <w:rsid w:val="6D812738"/>
    <w:rsid w:val="6D887281"/>
    <w:rsid w:val="6D8F3BC9"/>
    <w:rsid w:val="6DBD71AA"/>
    <w:rsid w:val="6DCF6F0B"/>
    <w:rsid w:val="6DFF6BA3"/>
    <w:rsid w:val="6E060A7F"/>
    <w:rsid w:val="6E130166"/>
    <w:rsid w:val="6E1F1AA1"/>
    <w:rsid w:val="6E595785"/>
    <w:rsid w:val="6E783A8A"/>
    <w:rsid w:val="6E8302E1"/>
    <w:rsid w:val="6E8C5ADB"/>
    <w:rsid w:val="6EA259D9"/>
    <w:rsid w:val="6EBE20D2"/>
    <w:rsid w:val="6EC01A63"/>
    <w:rsid w:val="6EC83264"/>
    <w:rsid w:val="6EC86DFD"/>
    <w:rsid w:val="6ECE0472"/>
    <w:rsid w:val="6EFE7553"/>
    <w:rsid w:val="6F6119A2"/>
    <w:rsid w:val="6F7D4A38"/>
    <w:rsid w:val="6F822F26"/>
    <w:rsid w:val="6F944303"/>
    <w:rsid w:val="6F9C1CD9"/>
    <w:rsid w:val="6FB418FD"/>
    <w:rsid w:val="6FBE5422"/>
    <w:rsid w:val="6FC116FA"/>
    <w:rsid w:val="6FDE46B4"/>
    <w:rsid w:val="70273D74"/>
    <w:rsid w:val="70306BD2"/>
    <w:rsid w:val="7044244F"/>
    <w:rsid w:val="704A394D"/>
    <w:rsid w:val="706013F5"/>
    <w:rsid w:val="706B08A9"/>
    <w:rsid w:val="70702960"/>
    <w:rsid w:val="707E2375"/>
    <w:rsid w:val="709A45E7"/>
    <w:rsid w:val="709B00F2"/>
    <w:rsid w:val="70A524DB"/>
    <w:rsid w:val="70B172B0"/>
    <w:rsid w:val="70B5353F"/>
    <w:rsid w:val="70D97B5D"/>
    <w:rsid w:val="70F52507"/>
    <w:rsid w:val="716F3B68"/>
    <w:rsid w:val="71742627"/>
    <w:rsid w:val="719579ED"/>
    <w:rsid w:val="7199473B"/>
    <w:rsid w:val="726C43A8"/>
    <w:rsid w:val="729079AB"/>
    <w:rsid w:val="729A594B"/>
    <w:rsid w:val="72AF04A7"/>
    <w:rsid w:val="72BD2C4D"/>
    <w:rsid w:val="72D8033D"/>
    <w:rsid w:val="72FF1000"/>
    <w:rsid w:val="73231E86"/>
    <w:rsid w:val="7339181C"/>
    <w:rsid w:val="73407375"/>
    <w:rsid w:val="73423AAF"/>
    <w:rsid w:val="734761B7"/>
    <w:rsid w:val="73487268"/>
    <w:rsid w:val="73612005"/>
    <w:rsid w:val="73660D08"/>
    <w:rsid w:val="737A3116"/>
    <w:rsid w:val="737B7F6F"/>
    <w:rsid w:val="73991FB1"/>
    <w:rsid w:val="73A96E1C"/>
    <w:rsid w:val="73B06F31"/>
    <w:rsid w:val="73CE071A"/>
    <w:rsid w:val="73EE02AE"/>
    <w:rsid w:val="740F4750"/>
    <w:rsid w:val="74133D7B"/>
    <w:rsid w:val="741E28D2"/>
    <w:rsid w:val="743367E6"/>
    <w:rsid w:val="745E37AE"/>
    <w:rsid w:val="748248C6"/>
    <w:rsid w:val="74875E41"/>
    <w:rsid w:val="74AD1F63"/>
    <w:rsid w:val="74B53B91"/>
    <w:rsid w:val="74B65E38"/>
    <w:rsid w:val="74C87B9F"/>
    <w:rsid w:val="74CC3C59"/>
    <w:rsid w:val="74DA4897"/>
    <w:rsid w:val="74E338A7"/>
    <w:rsid w:val="74F1173F"/>
    <w:rsid w:val="7514222A"/>
    <w:rsid w:val="751D2CED"/>
    <w:rsid w:val="75305600"/>
    <w:rsid w:val="753F6A1B"/>
    <w:rsid w:val="754924BD"/>
    <w:rsid w:val="755B2DDA"/>
    <w:rsid w:val="75692B33"/>
    <w:rsid w:val="758E6B26"/>
    <w:rsid w:val="758E72FC"/>
    <w:rsid w:val="759830FF"/>
    <w:rsid w:val="75D11A74"/>
    <w:rsid w:val="75EE1448"/>
    <w:rsid w:val="75F255CA"/>
    <w:rsid w:val="76217124"/>
    <w:rsid w:val="7624172C"/>
    <w:rsid w:val="762645C1"/>
    <w:rsid w:val="76276B44"/>
    <w:rsid w:val="76331B2E"/>
    <w:rsid w:val="763F6154"/>
    <w:rsid w:val="764872EF"/>
    <w:rsid w:val="765C4A45"/>
    <w:rsid w:val="7676247A"/>
    <w:rsid w:val="767C7FE9"/>
    <w:rsid w:val="76931753"/>
    <w:rsid w:val="76B73FD4"/>
    <w:rsid w:val="76BC2C57"/>
    <w:rsid w:val="76CB5BCB"/>
    <w:rsid w:val="76CF01E5"/>
    <w:rsid w:val="77156CA0"/>
    <w:rsid w:val="773C2C09"/>
    <w:rsid w:val="77615864"/>
    <w:rsid w:val="77687BFA"/>
    <w:rsid w:val="7787033E"/>
    <w:rsid w:val="778A541F"/>
    <w:rsid w:val="77BB2C18"/>
    <w:rsid w:val="77C20BD5"/>
    <w:rsid w:val="77C52A2B"/>
    <w:rsid w:val="77CA60AA"/>
    <w:rsid w:val="77CD0A41"/>
    <w:rsid w:val="77DC5027"/>
    <w:rsid w:val="77DE19ED"/>
    <w:rsid w:val="77E0091E"/>
    <w:rsid w:val="77F85F43"/>
    <w:rsid w:val="77FF45AD"/>
    <w:rsid w:val="780449F2"/>
    <w:rsid w:val="780C6EC8"/>
    <w:rsid w:val="781C3A35"/>
    <w:rsid w:val="78201273"/>
    <w:rsid w:val="783D28D8"/>
    <w:rsid w:val="788954CB"/>
    <w:rsid w:val="788E765A"/>
    <w:rsid w:val="78945B81"/>
    <w:rsid w:val="78A62476"/>
    <w:rsid w:val="78A92718"/>
    <w:rsid w:val="78AB78E9"/>
    <w:rsid w:val="78E70702"/>
    <w:rsid w:val="78F33252"/>
    <w:rsid w:val="78FE54D6"/>
    <w:rsid w:val="790B2DA9"/>
    <w:rsid w:val="790F4CEC"/>
    <w:rsid w:val="791D6735"/>
    <w:rsid w:val="791F1093"/>
    <w:rsid w:val="793F3184"/>
    <w:rsid w:val="79492E9F"/>
    <w:rsid w:val="795D1E64"/>
    <w:rsid w:val="796619DF"/>
    <w:rsid w:val="79AF7FA2"/>
    <w:rsid w:val="79DD2F5A"/>
    <w:rsid w:val="79ED1923"/>
    <w:rsid w:val="79FD6E9D"/>
    <w:rsid w:val="79FF3A3D"/>
    <w:rsid w:val="7A0B66F8"/>
    <w:rsid w:val="7A1C62C3"/>
    <w:rsid w:val="7A665599"/>
    <w:rsid w:val="7A7F21B5"/>
    <w:rsid w:val="7A845271"/>
    <w:rsid w:val="7A8B6204"/>
    <w:rsid w:val="7A9657EC"/>
    <w:rsid w:val="7AA962E5"/>
    <w:rsid w:val="7AAD65D3"/>
    <w:rsid w:val="7AB03CEA"/>
    <w:rsid w:val="7AB973FC"/>
    <w:rsid w:val="7AC43A7E"/>
    <w:rsid w:val="7AF02243"/>
    <w:rsid w:val="7AF34748"/>
    <w:rsid w:val="7AFE2099"/>
    <w:rsid w:val="7AFE5724"/>
    <w:rsid w:val="7B0B62D7"/>
    <w:rsid w:val="7B164CCE"/>
    <w:rsid w:val="7B2719BB"/>
    <w:rsid w:val="7B303057"/>
    <w:rsid w:val="7B493153"/>
    <w:rsid w:val="7B690ACF"/>
    <w:rsid w:val="7B8D20E8"/>
    <w:rsid w:val="7BA52896"/>
    <w:rsid w:val="7BB814DD"/>
    <w:rsid w:val="7BC9757A"/>
    <w:rsid w:val="7BE42A32"/>
    <w:rsid w:val="7C113B91"/>
    <w:rsid w:val="7C365A76"/>
    <w:rsid w:val="7C387CF8"/>
    <w:rsid w:val="7C4E3B2D"/>
    <w:rsid w:val="7C5345DB"/>
    <w:rsid w:val="7CCB6756"/>
    <w:rsid w:val="7CEE2656"/>
    <w:rsid w:val="7D001F4B"/>
    <w:rsid w:val="7D02321B"/>
    <w:rsid w:val="7D05365A"/>
    <w:rsid w:val="7D120D2E"/>
    <w:rsid w:val="7D227710"/>
    <w:rsid w:val="7D2C2956"/>
    <w:rsid w:val="7D5165F0"/>
    <w:rsid w:val="7D594C16"/>
    <w:rsid w:val="7D673A72"/>
    <w:rsid w:val="7D7B7DC0"/>
    <w:rsid w:val="7D885F52"/>
    <w:rsid w:val="7DA43831"/>
    <w:rsid w:val="7DBF73A5"/>
    <w:rsid w:val="7DEB0A2C"/>
    <w:rsid w:val="7DF21388"/>
    <w:rsid w:val="7E0C69A8"/>
    <w:rsid w:val="7E13367B"/>
    <w:rsid w:val="7E162E6D"/>
    <w:rsid w:val="7E38518A"/>
    <w:rsid w:val="7E491CBD"/>
    <w:rsid w:val="7E5E132F"/>
    <w:rsid w:val="7E6347CA"/>
    <w:rsid w:val="7E8E078D"/>
    <w:rsid w:val="7E8E5A34"/>
    <w:rsid w:val="7EB84606"/>
    <w:rsid w:val="7EC31BBF"/>
    <w:rsid w:val="7EC55534"/>
    <w:rsid w:val="7ECB7851"/>
    <w:rsid w:val="7ED9751D"/>
    <w:rsid w:val="7EDF3089"/>
    <w:rsid w:val="7F04712F"/>
    <w:rsid w:val="7F2579B0"/>
    <w:rsid w:val="7F2D1DB2"/>
    <w:rsid w:val="7F482400"/>
    <w:rsid w:val="7F527E5C"/>
    <w:rsid w:val="7F796504"/>
    <w:rsid w:val="7F7B5D73"/>
    <w:rsid w:val="7FA017C9"/>
    <w:rsid w:val="7FBD3C9D"/>
    <w:rsid w:val="7FC961EC"/>
    <w:rsid w:val="7FE72DE6"/>
    <w:rsid w:val="7FF7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95"/>
    <w:qFormat/>
    <w:locked/>
    <w:uiPriority w:val="0"/>
    <w:pPr>
      <w:keepNext/>
      <w:keepLines/>
      <w:spacing w:before="240" w:after="240" w:line="600" w:lineRule="exact"/>
      <w:jc w:val="center"/>
      <w:outlineLvl w:val="0"/>
    </w:pPr>
    <w:rPr>
      <w:rFonts w:eastAsia="方正小标宋简体"/>
      <w:bCs/>
      <w:kern w:val="44"/>
      <w:sz w:val="44"/>
      <w:szCs w:val="44"/>
    </w:rPr>
  </w:style>
  <w:style w:type="paragraph" w:styleId="4">
    <w:name w:val="heading 2"/>
    <w:basedOn w:val="1"/>
    <w:next w:val="1"/>
    <w:link w:val="93"/>
    <w:qFormat/>
    <w:locked/>
    <w:uiPriority w:val="0"/>
    <w:pPr>
      <w:keepNext/>
      <w:keepLines/>
      <w:spacing w:line="360" w:lineRule="exact"/>
      <w:jc w:val="center"/>
      <w:outlineLvl w:val="1"/>
    </w:pPr>
    <w:rPr>
      <w:rFonts w:ascii="Arial" w:hAnsi="Arial" w:eastAsia="黑体"/>
      <w:bCs/>
      <w:sz w:val="32"/>
      <w:szCs w:val="32"/>
    </w:rPr>
  </w:style>
  <w:style w:type="paragraph" w:styleId="5">
    <w:name w:val="heading 3"/>
    <w:basedOn w:val="1"/>
    <w:next w:val="6"/>
    <w:link w:val="100"/>
    <w:qFormat/>
    <w:locked/>
    <w:uiPriority w:val="0"/>
    <w:pPr>
      <w:keepNext/>
      <w:keepLines/>
      <w:spacing w:before="260" w:after="260" w:line="416" w:lineRule="auto"/>
      <w:jc w:val="center"/>
      <w:outlineLvl w:val="2"/>
    </w:pPr>
    <w:rPr>
      <w:rFonts w:ascii="宋体" w:hAnsi="宋体"/>
      <w:bCs/>
      <w:sz w:val="28"/>
      <w:szCs w:val="32"/>
    </w:rPr>
  </w:style>
  <w:style w:type="paragraph" w:styleId="7">
    <w:name w:val="heading 4"/>
    <w:basedOn w:val="1"/>
    <w:next w:val="1"/>
    <w:link w:val="107"/>
    <w:qFormat/>
    <w:locked/>
    <w:uiPriority w:val="0"/>
    <w:pPr>
      <w:keepNext/>
      <w:keepLines/>
      <w:spacing w:before="280" w:after="290" w:line="376" w:lineRule="auto"/>
      <w:jc w:val="center"/>
      <w:outlineLvl w:val="3"/>
    </w:pPr>
    <w:rPr>
      <w:rFonts w:ascii="Arial" w:hAnsi="Arial"/>
      <w:bCs/>
      <w:szCs w:val="28"/>
    </w:rPr>
  </w:style>
  <w:style w:type="paragraph" w:styleId="8">
    <w:name w:val="heading 5"/>
    <w:basedOn w:val="1"/>
    <w:next w:val="1"/>
    <w:link w:val="85"/>
    <w:qFormat/>
    <w:locked/>
    <w:uiPriority w:val="0"/>
    <w:pPr>
      <w:keepNext/>
      <w:outlineLvl w:val="4"/>
    </w:pPr>
    <w:rPr>
      <w:rFonts w:ascii="宋体" w:hAnsi="Arial"/>
      <w:bCs/>
      <w:sz w:val="28"/>
      <w:szCs w:val="20"/>
    </w:rPr>
  </w:style>
  <w:style w:type="paragraph" w:styleId="9">
    <w:name w:val="heading 6"/>
    <w:basedOn w:val="1"/>
    <w:next w:val="1"/>
    <w:link w:val="109"/>
    <w:qFormat/>
    <w:locked/>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0">
    <w:name w:val="heading 7"/>
    <w:basedOn w:val="1"/>
    <w:next w:val="1"/>
    <w:link w:val="82"/>
    <w:qFormat/>
    <w:locked/>
    <w:uiPriority w:val="0"/>
    <w:pPr>
      <w:keepNext/>
      <w:keepLines/>
      <w:spacing w:before="240" w:after="64" w:line="320" w:lineRule="auto"/>
      <w:ind w:right="-24" w:rightChars="-10" w:firstLine="464" w:firstLineChars="225"/>
      <w:outlineLvl w:val="6"/>
    </w:pPr>
    <w:rPr>
      <w:rFonts w:ascii="Arial" w:hAnsi="Arial" w:eastAsia="仿宋_GB2312"/>
      <w:b/>
      <w:bCs/>
      <w:spacing w:val="-4"/>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rPr>
      <w:rFonts w:ascii="宋体" w:hAnsi="Arial"/>
      <w:sz w:val="28"/>
      <w:szCs w:val="20"/>
    </w:rPr>
  </w:style>
  <w:style w:type="paragraph" w:styleId="6">
    <w:name w:val="Normal Indent"/>
    <w:basedOn w:val="1"/>
    <w:unhideWhenUsed/>
    <w:qFormat/>
    <w:uiPriority w:val="99"/>
    <w:pPr>
      <w:ind w:firstLine="420" w:firstLineChars="200"/>
    </w:pPr>
  </w:style>
  <w:style w:type="paragraph" w:styleId="11">
    <w:name w:val="Document Map"/>
    <w:basedOn w:val="1"/>
    <w:link w:val="92"/>
    <w:semiHidden/>
    <w:qFormat/>
    <w:uiPriority w:val="0"/>
    <w:pPr>
      <w:shd w:val="clear" w:color="auto" w:fill="000080"/>
    </w:pPr>
    <w:rPr>
      <w:kern w:val="0"/>
      <w:sz w:val="20"/>
      <w:szCs w:val="20"/>
    </w:rPr>
  </w:style>
  <w:style w:type="paragraph" w:styleId="12">
    <w:name w:val="annotation text"/>
    <w:basedOn w:val="1"/>
    <w:link w:val="121"/>
    <w:qFormat/>
    <w:uiPriority w:val="0"/>
    <w:rPr>
      <w:kern w:val="0"/>
      <w:szCs w:val="20"/>
    </w:rPr>
  </w:style>
  <w:style w:type="paragraph" w:styleId="13">
    <w:name w:val="Body Text 3"/>
    <w:basedOn w:val="1"/>
    <w:link w:val="115"/>
    <w:qFormat/>
    <w:uiPriority w:val="0"/>
    <w:pPr>
      <w:spacing w:after="120"/>
    </w:pPr>
    <w:rPr>
      <w:kern w:val="0"/>
      <w:sz w:val="16"/>
      <w:szCs w:val="20"/>
    </w:rPr>
  </w:style>
  <w:style w:type="paragraph" w:styleId="14">
    <w:name w:val="Body Text Indent"/>
    <w:basedOn w:val="1"/>
    <w:next w:val="15"/>
    <w:link w:val="79"/>
    <w:qFormat/>
    <w:uiPriority w:val="0"/>
    <w:pPr>
      <w:spacing w:line="360" w:lineRule="auto"/>
      <w:ind w:left="435"/>
    </w:pPr>
    <w:rPr>
      <w:kern w:val="0"/>
      <w:szCs w:val="20"/>
    </w:rPr>
  </w:style>
  <w:style w:type="paragraph" w:styleId="15">
    <w:name w:val="envelope return"/>
    <w:basedOn w:val="1"/>
    <w:qFormat/>
    <w:uiPriority w:val="0"/>
    <w:pPr>
      <w:snapToGrid w:val="0"/>
    </w:pPr>
    <w:rPr>
      <w:rFonts w:ascii="Arial" w:hAnsi="Arial"/>
      <w:szCs w:val="20"/>
    </w:rPr>
  </w:style>
  <w:style w:type="paragraph" w:styleId="16">
    <w:name w:val="toc 3"/>
    <w:basedOn w:val="1"/>
    <w:next w:val="1"/>
    <w:qFormat/>
    <w:locked/>
    <w:uiPriority w:val="39"/>
    <w:pPr>
      <w:ind w:left="420"/>
    </w:pPr>
    <w:rPr>
      <w:i/>
      <w:iCs/>
    </w:rPr>
  </w:style>
  <w:style w:type="paragraph" w:styleId="17">
    <w:name w:val="Plain Text"/>
    <w:basedOn w:val="1"/>
    <w:link w:val="81"/>
    <w:qFormat/>
    <w:uiPriority w:val="99"/>
    <w:rPr>
      <w:rFonts w:ascii="宋体" w:hAnsi="Courier New"/>
      <w:kern w:val="0"/>
      <w:sz w:val="21"/>
      <w:szCs w:val="20"/>
    </w:rPr>
  </w:style>
  <w:style w:type="paragraph" w:styleId="18">
    <w:name w:val="Date"/>
    <w:basedOn w:val="1"/>
    <w:next w:val="1"/>
    <w:link w:val="119"/>
    <w:qFormat/>
    <w:uiPriority w:val="0"/>
    <w:rPr>
      <w:b/>
      <w:sz w:val="28"/>
      <w:szCs w:val="20"/>
    </w:rPr>
  </w:style>
  <w:style w:type="paragraph" w:styleId="19">
    <w:name w:val="Body Text Indent 2"/>
    <w:basedOn w:val="1"/>
    <w:link w:val="117"/>
    <w:qFormat/>
    <w:uiPriority w:val="0"/>
    <w:pPr>
      <w:ind w:left="630" w:firstLine="645"/>
    </w:pPr>
    <w:rPr>
      <w:rFonts w:ascii="Arial" w:hAnsi="Arial" w:eastAsia="仿宋_GB2312"/>
      <w:sz w:val="32"/>
      <w:szCs w:val="20"/>
    </w:rPr>
  </w:style>
  <w:style w:type="paragraph" w:styleId="20">
    <w:name w:val="Balloon Text"/>
    <w:basedOn w:val="1"/>
    <w:link w:val="83"/>
    <w:qFormat/>
    <w:uiPriority w:val="0"/>
    <w:rPr>
      <w:sz w:val="18"/>
      <w:szCs w:val="20"/>
    </w:rPr>
  </w:style>
  <w:style w:type="paragraph" w:styleId="21">
    <w:name w:val="footer"/>
    <w:basedOn w:val="1"/>
    <w:link w:val="113"/>
    <w:qFormat/>
    <w:uiPriority w:val="99"/>
    <w:pPr>
      <w:tabs>
        <w:tab w:val="center" w:pos="4153"/>
        <w:tab w:val="right" w:pos="8306"/>
      </w:tabs>
      <w:snapToGrid w:val="0"/>
    </w:pPr>
    <w:rPr>
      <w:kern w:val="0"/>
      <w:sz w:val="18"/>
      <w:szCs w:val="20"/>
    </w:rPr>
  </w:style>
  <w:style w:type="paragraph" w:styleId="22">
    <w:name w:val="header"/>
    <w:basedOn w:val="1"/>
    <w:link w:val="105"/>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spacing w:before="120" w:after="120"/>
      <w:jc w:val="center"/>
    </w:pPr>
    <w:rPr>
      <w:b/>
      <w:bCs/>
      <w:caps/>
      <w:sz w:val="20"/>
      <w:szCs w:val="20"/>
    </w:rPr>
  </w:style>
  <w:style w:type="paragraph" w:styleId="24">
    <w:name w:val="footnote text"/>
    <w:basedOn w:val="1"/>
    <w:link w:val="94"/>
    <w:qFormat/>
    <w:uiPriority w:val="99"/>
    <w:pPr>
      <w:snapToGrid w:val="0"/>
    </w:pPr>
    <w:rPr>
      <w:sz w:val="18"/>
      <w:szCs w:val="20"/>
    </w:rPr>
  </w:style>
  <w:style w:type="paragraph" w:styleId="25">
    <w:name w:val="Body Text Indent 3"/>
    <w:basedOn w:val="1"/>
    <w:link w:val="118"/>
    <w:qFormat/>
    <w:uiPriority w:val="0"/>
    <w:pPr>
      <w:ind w:firstLine="645"/>
    </w:pPr>
    <w:rPr>
      <w:rFonts w:ascii="仿宋_GB2312" w:hAnsi="Arial" w:eastAsia="仿宋_GB2312"/>
      <w:color w:val="000000"/>
      <w:sz w:val="30"/>
      <w:szCs w:val="20"/>
    </w:rPr>
  </w:style>
  <w:style w:type="paragraph" w:styleId="26">
    <w:name w:val="toc 2"/>
    <w:basedOn w:val="1"/>
    <w:next w:val="1"/>
    <w:qFormat/>
    <w:locked/>
    <w:uiPriority w:val="39"/>
    <w:pPr>
      <w:ind w:left="210"/>
    </w:pPr>
    <w:rPr>
      <w:smallCaps/>
      <w:sz w:val="28"/>
    </w:rPr>
  </w:style>
  <w:style w:type="paragraph" w:styleId="27">
    <w:name w:val="Body Text 2"/>
    <w:basedOn w:val="1"/>
    <w:link w:val="102"/>
    <w:qFormat/>
    <w:uiPriority w:val="0"/>
    <w:rPr>
      <w:rFonts w:ascii="仿宋_GB2312" w:eastAsia="仿宋_GB2312"/>
      <w:b/>
      <w:szCs w:val="20"/>
    </w:rPr>
  </w:style>
  <w:style w:type="paragraph" w:styleId="28">
    <w:name w:val="Normal (Web)"/>
    <w:basedOn w:val="1"/>
    <w:qFormat/>
    <w:uiPriority w:val="0"/>
    <w:pPr>
      <w:widowControl/>
      <w:spacing w:before="100" w:beforeAutospacing="1" w:after="100" w:afterAutospacing="1"/>
    </w:pPr>
    <w:rPr>
      <w:rFonts w:ascii="宋体" w:hAnsi="宋体"/>
      <w:kern w:val="0"/>
    </w:rPr>
  </w:style>
  <w:style w:type="paragraph" w:styleId="29">
    <w:name w:val="index 1"/>
    <w:basedOn w:val="1"/>
    <w:next w:val="1"/>
    <w:qFormat/>
    <w:uiPriority w:val="0"/>
    <w:pPr>
      <w:spacing w:line="220" w:lineRule="exact"/>
      <w:jc w:val="center"/>
    </w:pPr>
    <w:rPr>
      <w:rFonts w:ascii="仿宋_GB2312" w:eastAsia="仿宋_GB2312"/>
      <w:szCs w:val="21"/>
    </w:rPr>
  </w:style>
  <w:style w:type="paragraph" w:styleId="30">
    <w:name w:val="Body Text First Indent"/>
    <w:basedOn w:val="1"/>
    <w:link w:val="103"/>
    <w:qFormat/>
    <w:uiPriority w:val="0"/>
    <w:pPr>
      <w:autoSpaceDE w:val="0"/>
      <w:autoSpaceDN w:val="0"/>
      <w:adjustRightInd w:val="0"/>
      <w:spacing w:line="360" w:lineRule="auto"/>
      <w:ind w:right="-24" w:rightChars="-10" w:firstLine="425" w:firstLineChars="225"/>
    </w:pPr>
    <w:rPr>
      <w:rFonts w:ascii="Arial" w:hAnsi="Arial" w:eastAsia="仿宋_GB2312"/>
      <w:szCs w:val="32"/>
    </w:rPr>
  </w:style>
  <w:style w:type="paragraph" w:styleId="31">
    <w:name w:val="Body Text First Indent 2"/>
    <w:basedOn w:val="14"/>
    <w:qFormat/>
    <w:uiPriority w:val="0"/>
    <w:pPr>
      <w:ind w:firstLine="420" w:firstLineChars="200"/>
    </w:pPr>
  </w:style>
  <w:style w:type="table" w:styleId="33">
    <w:name w:val="Table Grid"/>
    <w:basedOn w:val="3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22"/>
    <w:rPr>
      <w:b/>
      <w:bCs/>
    </w:rPr>
  </w:style>
  <w:style w:type="character" w:styleId="36">
    <w:name w:val="page number"/>
    <w:qFormat/>
    <w:uiPriority w:val="0"/>
    <w:rPr>
      <w:rFonts w:cs="Times New Roman"/>
    </w:rPr>
  </w:style>
  <w:style w:type="character" w:styleId="37">
    <w:name w:val="FollowedHyperlink"/>
    <w:unhideWhenUsed/>
    <w:qFormat/>
    <w:uiPriority w:val="99"/>
    <w:rPr>
      <w:color w:val="333333"/>
      <w:u w:val="none"/>
    </w:rPr>
  </w:style>
  <w:style w:type="character" w:styleId="38">
    <w:name w:val="Emphasis"/>
    <w:qFormat/>
    <w:locked/>
    <w:uiPriority w:val="0"/>
    <w:rPr>
      <w:color w:val="CC0033"/>
    </w:rPr>
  </w:style>
  <w:style w:type="character" w:styleId="39">
    <w:name w:val="Hyperlink"/>
    <w:qFormat/>
    <w:uiPriority w:val="99"/>
    <w:rPr>
      <w:rFonts w:ascii="Arial" w:hAnsi="Arial" w:cs="Times New Roman"/>
      <w:color w:val="000000"/>
      <w:sz w:val="32"/>
    </w:rPr>
  </w:style>
  <w:style w:type="character" w:styleId="40">
    <w:name w:val="footnote reference"/>
    <w:qFormat/>
    <w:uiPriority w:val="99"/>
    <w:rPr>
      <w:rFonts w:cs="Times New Roman"/>
      <w:vertAlign w:val="superscript"/>
    </w:rPr>
  </w:style>
  <w:style w:type="paragraph" w:customStyle="1" w:styleId="41">
    <w:name w:val="列出段落1"/>
    <w:basedOn w:val="1"/>
    <w:qFormat/>
    <w:uiPriority w:val="99"/>
    <w:pPr>
      <w:ind w:firstLine="420" w:firstLineChars="200"/>
    </w:pPr>
  </w:style>
  <w:style w:type="paragraph" w:customStyle="1" w:styleId="4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44">
    <w:name w:val="表格"/>
    <w:basedOn w:val="1"/>
    <w:qFormat/>
    <w:uiPriority w:val="0"/>
    <w:pPr>
      <w:jc w:val="center"/>
    </w:pPr>
    <w:rPr>
      <w:rFonts w:ascii="宋体" w:hAnsi="宋体"/>
    </w:rPr>
  </w:style>
  <w:style w:type="paragraph" w:customStyle="1" w:styleId="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46">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47">
    <w:name w:val="修订1"/>
    <w:qFormat/>
    <w:uiPriority w:val="99"/>
    <w:rPr>
      <w:rFonts w:ascii="Times New Roman" w:hAnsi="Times New Roman" w:eastAsia="宋体" w:cs="Times New Roman"/>
      <w:kern w:val="2"/>
      <w:sz w:val="21"/>
      <w:szCs w:val="24"/>
      <w:lang w:val="en-US" w:eastAsia="zh-CN" w:bidi="ar-SA"/>
    </w:rPr>
  </w:style>
  <w:style w:type="paragraph" w:customStyle="1" w:styleId="48">
    <w:name w:val="基本文字 Char"/>
    <w:basedOn w:val="1"/>
    <w:qFormat/>
    <w:uiPriority w:val="0"/>
    <w:pPr>
      <w:spacing w:before="156" w:line="400" w:lineRule="atLeast"/>
      <w:ind w:firstLine="540" w:firstLineChars="225"/>
    </w:pPr>
    <w:rPr>
      <w:szCs w:val="20"/>
    </w:rPr>
  </w:style>
  <w:style w:type="paragraph" w:customStyle="1" w:styleId="49">
    <w:name w:val="Char"/>
    <w:basedOn w:val="1"/>
    <w:qFormat/>
    <w:uiPriority w:val="0"/>
    <w:rPr>
      <w:rFonts w:ascii="Tahoma" w:hAnsi="Tahoma"/>
      <w:szCs w:val="20"/>
    </w:rPr>
  </w:style>
  <w:style w:type="paragraph" w:customStyle="1" w:styleId="50">
    <w:name w:val="样式（小标宋简居中标题）"/>
    <w:basedOn w:val="1"/>
    <w:qFormat/>
    <w:uiPriority w:val="0"/>
    <w:pPr>
      <w:jc w:val="center"/>
    </w:pPr>
    <w:rPr>
      <w:rFonts w:eastAsia="方正小标宋简体"/>
      <w:sz w:val="36"/>
    </w:rPr>
  </w:style>
  <w:style w:type="paragraph" w:customStyle="1" w:styleId="5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font9"/>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53">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customStyle="1" w:styleId="54">
    <w:name w:val="样式 标题 2 + Times New Roman 四号 非加粗 段前: 5 磅 段后: 0 磅 行距: 固定值 20..."/>
    <w:basedOn w:val="4"/>
    <w:next w:val="12"/>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55">
    <w:name w:val="Char Char Char Char Char Char Char1 Char"/>
    <w:basedOn w:val="1"/>
    <w:qFormat/>
    <w:uiPriority w:val="0"/>
    <w:rPr>
      <w:rFonts w:ascii="Tahoma" w:hAnsi="Tahoma"/>
      <w:szCs w:val="20"/>
    </w:rPr>
  </w:style>
  <w:style w:type="paragraph" w:styleId="56">
    <w:name w:val="List Paragraph"/>
    <w:basedOn w:val="1"/>
    <w:qFormat/>
    <w:uiPriority w:val="0"/>
    <w:pPr>
      <w:ind w:firstLine="420" w:firstLineChars="200"/>
    </w:pPr>
    <w:rPr>
      <w:szCs w:val="22"/>
    </w:rPr>
  </w:style>
  <w:style w:type="paragraph" w:customStyle="1" w:styleId="57">
    <w:name w:val="样式1"/>
    <w:basedOn w:val="1"/>
    <w:link w:val="111"/>
    <w:qFormat/>
    <w:uiPriority w:val="0"/>
    <w:pPr>
      <w:tabs>
        <w:tab w:val="left" w:pos="709"/>
      </w:tabs>
      <w:adjustRightInd w:val="0"/>
      <w:ind w:left="709" w:hanging="709"/>
      <w:textAlignment w:val="baseline"/>
    </w:pPr>
    <w:rPr>
      <w:rFonts w:ascii="宋体" w:hAnsi="宋体"/>
      <w:kern w:val="0"/>
      <w:sz w:val="21"/>
      <w:szCs w:val="20"/>
    </w:rPr>
  </w:style>
  <w:style w:type="paragraph" w:customStyle="1" w:styleId="58">
    <w:name w:val="Table Paragraph"/>
    <w:basedOn w:val="1"/>
    <w:qFormat/>
    <w:uiPriority w:val="1"/>
    <w:rPr>
      <w:rFonts w:ascii="宋体" w:hAnsi="宋体" w:cs="宋体"/>
      <w:lang w:val="zh-CN" w:bidi="zh-CN"/>
    </w:rPr>
  </w:style>
  <w:style w:type="paragraph" w:customStyle="1" w:styleId="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61">
    <w:name w:val="font8"/>
    <w:basedOn w:val="1"/>
    <w:qFormat/>
    <w:uiPriority w:val="0"/>
    <w:pPr>
      <w:widowControl/>
      <w:spacing w:before="100" w:beforeAutospacing="1" w:after="100" w:afterAutospacing="1"/>
    </w:pPr>
    <w:rPr>
      <w:rFonts w:hint="eastAsia" w:ascii="宋体" w:hAnsi="宋体"/>
      <w:color w:val="000000"/>
      <w:kern w:val="0"/>
      <w:sz w:val="32"/>
      <w:szCs w:val="32"/>
    </w:rPr>
  </w:style>
  <w:style w:type="paragraph" w:customStyle="1" w:styleId="62">
    <w:name w:val="一级标题"/>
    <w:basedOn w:val="1"/>
    <w:next w:val="63"/>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63">
    <w:name w:val="二级标题"/>
    <w:basedOn w:val="1"/>
    <w:next w:val="64"/>
    <w:qFormat/>
    <w:uiPriority w:val="0"/>
    <w:pPr>
      <w:tabs>
        <w:tab w:val="left" w:pos="992"/>
      </w:tabs>
      <w:ind w:left="992" w:hanging="567"/>
      <w:outlineLvl w:val="1"/>
    </w:pPr>
    <w:rPr>
      <w:rFonts w:ascii="黑体" w:eastAsia="黑体"/>
      <w:sz w:val="28"/>
    </w:rPr>
  </w:style>
  <w:style w:type="paragraph" w:customStyle="1" w:styleId="64">
    <w:name w:val="文章正文"/>
    <w:basedOn w:val="1"/>
    <w:qFormat/>
    <w:uiPriority w:val="0"/>
    <w:pPr>
      <w:tabs>
        <w:tab w:val="left" w:pos="992"/>
      </w:tabs>
      <w:spacing w:beforeLines="50" w:afterLines="50" w:line="320" w:lineRule="exact"/>
      <w:ind w:firstLine="200" w:firstLineChars="200"/>
    </w:pPr>
    <w:rPr>
      <w:rFonts w:ascii="仿宋_GB2312" w:eastAsia="仿宋_GB2312"/>
      <w:sz w:val="28"/>
    </w:rPr>
  </w:style>
  <w:style w:type="paragraph" w:customStyle="1" w:styleId="65">
    <w:name w:val="font7"/>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66">
    <w:name w:val="SUR-需求定义-第4级"/>
    <w:basedOn w:val="7"/>
    <w:next w:val="1"/>
    <w:qFormat/>
    <w:uiPriority w:val="0"/>
    <w:pPr>
      <w:tabs>
        <w:tab w:val="left" w:pos="1080"/>
      </w:tabs>
      <w:spacing w:before="0" w:after="0"/>
      <w:ind w:left="-283" w:firstLine="283"/>
      <w:jc w:val="left"/>
    </w:pPr>
    <w:rPr>
      <w:rFonts w:cs="Arial"/>
      <w:b/>
      <w:color w:val="0000FF"/>
      <w:szCs w:val="24"/>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正文（缩进）"/>
    <w:basedOn w:val="1"/>
    <w:qFormat/>
    <w:uiPriority w:val="0"/>
    <w:pPr>
      <w:widowControl/>
      <w:spacing w:before="156" w:after="156"/>
      <w:ind w:firstLine="480" w:firstLineChars="200"/>
    </w:pPr>
    <w:rPr>
      <w:rFonts w:ascii="仿宋_GB2312" w:eastAsia="仿宋_GB2312"/>
      <w:kern w:val="0"/>
    </w:rPr>
  </w:style>
  <w:style w:type="paragraph" w:customStyle="1" w:styleId="69">
    <w:name w:val="1"/>
    <w:basedOn w:val="1"/>
    <w:next w:val="1"/>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正文1"/>
    <w:basedOn w:val="1"/>
    <w:link w:val="96"/>
    <w:qFormat/>
    <w:uiPriority w:val="0"/>
    <w:pPr>
      <w:spacing w:line="360" w:lineRule="auto"/>
      <w:ind w:left="284"/>
    </w:pPr>
    <w:rPr>
      <w:rFonts w:ascii="宋体" w:hAnsi="宋体"/>
      <w:sz w:val="21"/>
    </w:rPr>
  </w:style>
  <w:style w:type="paragraph" w:customStyle="1" w:styleId="72">
    <w:name w:val="Char Char Char Char"/>
    <w:basedOn w:val="1"/>
    <w:qFormat/>
    <w:uiPriority w:val="0"/>
    <w:pPr>
      <w:widowControl/>
      <w:spacing w:after="160" w:line="240" w:lineRule="exact"/>
    </w:pPr>
    <w:rPr>
      <w:kern w:val="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4">
    <w:name w:val="D&amp;L"/>
    <w:basedOn w:val="22"/>
    <w:qFormat/>
    <w:uiPriority w:val="0"/>
    <w:pPr>
      <w:pBdr>
        <w:bottom w:val="thinThickSmallGap" w:color="auto" w:sz="18" w:space="1"/>
      </w:pBdr>
      <w:adjustRightInd w:val="0"/>
      <w:snapToGrid/>
      <w:spacing w:line="240" w:lineRule="atLeast"/>
      <w:textAlignment w:val="baseline"/>
    </w:pPr>
    <w:rPr>
      <w:sz w:val="24"/>
    </w:rPr>
  </w:style>
  <w:style w:type="paragraph" w:customStyle="1" w:styleId="75">
    <w:name w:val="正文 题目"/>
    <w:basedOn w:val="1"/>
    <w:qFormat/>
    <w:uiPriority w:val="0"/>
    <w:pPr>
      <w:spacing w:line="360" w:lineRule="auto"/>
      <w:jc w:val="center"/>
    </w:pPr>
    <w:rPr>
      <w:rFonts w:ascii="黑体" w:hAnsi="黑体" w:eastAsia="黑体"/>
      <w:sz w:val="28"/>
    </w:rPr>
  </w:style>
  <w:style w:type="paragraph" w:customStyle="1" w:styleId="76">
    <w:name w:val="Char Char Char"/>
    <w:basedOn w:val="1"/>
    <w:qFormat/>
    <w:uiPriority w:val="99"/>
    <w:rPr>
      <w:rFonts w:ascii="Tahoma" w:hAnsi="Tahoma"/>
      <w:szCs w:val="20"/>
    </w:rPr>
  </w:style>
  <w:style w:type="paragraph" w:customStyle="1" w:styleId="77">
    <w:name w:val="font6"/>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78">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rPr>
  </w:style>
  <w:style w:type="character" w:customStyle="1" w:styleId="79">
    <w:name w:val="正文文本缩进 Char"/>
    <w:link w:val="14"/>
    <w:qFormat/>
    <w:locked/>
    <w:uiPriority w:val="0"/>
    <w:rPr>
      <w:sz w:val="24"/>
    </w:rPr>
  </w:style>
  <w:style w:type="character" w:customStyle="1" w:styleId="80">
    <w:name w:val="font51"/>
    <w:qFormat/>
    <w:uiPriority w:val="0"/>
    <w:rPr>
      <w:rFonts w:hint="default" w:ascii="Calibri" w:hAnsi="Calibri" w:cs="Calibri"/>
      <w:b/>
      <w:color w:val="000000"/>
      <w:sz w:val="24"/>
      <w:szCs w:val="24"/>
      <w:u w:val="single"/>
    </w:rPr>
  </w:style>
  <w:style w:type="character" w:customStyle="1" w:styleId="81">
    <w:name w:val="纯文本 Char"/>
    <w:link w:val="17"/>
    <w:semiHidden/>
    <w:qFormat/>
    <w:locked/>
    <w:uiPriority w:val="99"/>
    <w:rPr>
      <w:rFonts w:ascii="宋体" w:hAnsi="Courier New"/>
      <w:sz w:val="21"/>
    </w:rPr>
  </w:style>
  <w:style w:type="character" w:customStyle="1" w:styleId="82">
    <w:name w:val="标题 7 Char"/>
    <w:link w:val="10"/>
    <w:qFormat/>
    <w:uiPriority w:val="0"/>
    <w:rPr>
      <w:rFonts w:ascii="Arial" w:hAnsi="Arial" w:eastAsia="仿宋_GB2312" w:cs="Arial"/>
      <w:b/>
      <w:bCs/>
      <w:spacing w:val="-4"/>
      <w:kern w:val="2"/>
      <w:sz w:val="24"/>
      <w:szCs w:val="24"/>
    </w:rPr>
  </w:style>
  <w:style w:type="character" w:customStyle="1" w:styleId="83">
    <w:name w:val="批注框文本 Char"/>
    <w:link w:val="20"/>
    <w:qFormat/>
    <w:locked/>
    <w:uiPriority w:val="0"/>
    <w:rPr>
      <w:kern w:val="2"/>
      <w:sz w:val="18"/>
    </w:rPr>
  </w:style>
  <w:style w:type="character" w:customStyle="1" w:styleId="84">
    <w:name w:val="font01"/>
    <w:qFormat/>
    <w:uiPriority w:val="99"/>
    <w:rPr>
      <w:rFonts w:ascii="宋体" w:hAnsi="宋体" w:eastAsia="宋体"/>
      <w:color w:val="000000"/>
      <w:sz w:val="24"/>
      <w:u w:val="none"/>
    </w:rPr>
  </w:style>
  <w:style w:type="character" w:customStyle="1" w:styleId="85">
    <w:name w:val="标题 5 Char"/>
    <w:link w:val="8"/>
    <w:qFormat/>
    <w:uiPriority w:val="0"/>
    <w:rPr>
      <w:rFonts w:ascii="宋体" w:hAnsi="Arial"/>
      <w:bCs/>
      <w:kern w:val="2"/>
      <w:sz w:val="28"/>
    </w:rPr>
  </w:style>
  <w:style w:type="character" w:customStyle="1" w:styleId="86">
    <w:name w:val="样式2"/>
    <w:qFormat/>
    <w:uiPriority w:val="0"/>
    <w:rPr>
      <w:rFonts w:ascii="Times New Roman" w:hAnsi="Times New Roman"/>
    </w:rPr>
  </w:style>
  <w:style w:type="character" w:customStyle="1" w:styleId="87">
    <w:name w:val="纯文本 Char1"/>
    <w:qFormat/>
    <w:locked/>
    <w:uiPriority w:val="0"/>
    <w:rPr>
      <w:rFonts w:ascii="宋体" w:hAnsi="Courier New" w:eastAsia="宋体" w:cs="Times New Roman"/>
      <w:szCs w:val="20"/>
    </w:rPr>
  </w:style>
  <w:style w:type="character" w:customStyle="1" w:styleId="88">
    <w:name w:val="font71"/>
    <w:qFormat/>
    <w:uiPriority w:val="0"/>
    <w:rPr>
      <w:rFonts w:hint="default" w:ascii="Calibri" w:hAnsi="Calibri" w:cs="Calibri"/>
      <w:color w:val="000000"/>
      <w:sz w:val="24"/>
      <w:szCs w:val="24"/>
      <w:u w:val="single"/>
    </w:rPr>
  </w:style>
  <w:style w:type="character" w:customStyle="1" w:styleId="89">
    <w:name w:val="font121"/>
    <w:qFormat/>
    <w:uiPriority w:val="0"/>
    <w:rPr>
      <w:rFonts w:hint="default" w:ascii="Calibri" w:hAnsi="Calibri" w:cs="Calibri"/>
      <w:color w:val="000000"/>
      <w:sz w:val="24"/>
      <w:szCs w:val="24"/>
      <w:u w:val="none"/>
    </w:rPr>
  </w:style>
  <w:style w:type="character" w:customStyle="1" w:styleId="90">
    <w:name w:val="font131"/>
    <w:qFormat/>
    <w:uiPriority w:val="0"/>
    <w:rPr>
      <w:rFonts w:hint="default" w:ascii="Times New Roman" w:hAnsi="Times New Roman" w:cs="Times New Roman"/>
      <w:color w:val="000000"/>
      <w:sz w:val="21"/>
      <w:szCs w:val="21"/>
      <w:u w:val="none"/>
    </w:rPr>
  </w:style>
  <w:style w:type="character" w:customStyle="1" w:styleId="91">
    <w:name w:val="font21"/>
    <w:qFormat/>
    <w:uiPriority w:val="0"/>
    <w:rPr>
      <w:rFonts w:hint="default" w:ascii="Calibri" w:hAnsi="Calibri" w:cs="Calibri"/>
      <w:b/>
      <w:color w:val="000000"/>
      <w:sz w:val="24"/>
      <w:szCs w:val="24"/>
      <w:u w:val="none"/>
    </w:rPr>
  </w:style>
  <w:style w:type="character" w:customStyle="1" w:styleId="92">
    <w:name w:val="文档结构图 Char"/>
    <w:link w:val="11"/>
    <w:semiHidden/>
    <w:qFormat/>
    <w:uiPriority w:val="0"/>
    <w:rPr>
      <w:shd w:val="clear" w:color="auto" w:fill="000080"/>
    </w:rPr>
  </w:style>
  <w:style w:type="character" w:customStyle="1" w:styleId="93">
    <w:name w:val="标题 2 Char"/>
    <w:link w:val="4"/>
    <w:qFormat/>
    <w:uiPriority w:val="0"/>
    <w:rPr>
      <w:rFonts w:ascii="Arial" w:hAnsi="Arial" w:eastAsia="黑体"/>
      <w:bCs/>
      <w:kern w:val="2"/>
      <w:sz w:val="32"/>
      <w:szCs w:val="32"/>
    </w:rPr>
  </w:style>
  <w:style w:type="character" w:customStyle="1" w:styleId="94">
    <w:name w:val="脚注文本 Char"/>
    <w:link w:val="24"/>
    <w:qFormat/>
    <w:locked/>
    <w:uiPriority w:val="99"/>
    <w:rPr>
      <w:rFonts w:ascii="Times New Roman" w:hAnsi="Times New Roman" w:eastAsia="宋体"/>
      <w:kern w:val="2"/>
      <w:sz w:val="18"/>
    </w:rPr>
  </w:style>
  <w:style w:type="character" w:customStyle="1" w:styleId="95">
    <w:name w:val="标题 1 Char"/>
    <w:link w:val="3"/>
    <w:qFormat/>
    <w:uiPriority w:val="0"/>
    <w:rPr>
      <w:rFonts w:eastAsia="方正小标宋简体"/>
      <w:bCs/>
      <w:kern w:val="44"/>
      <w:sz w:val="44"/>
      <w:szCs w:val="44"/>
    </w:rPr>
  </w:style>
  <w:style w:type="character" w:customStyle="1" w:styleId="96">
    <w:name w:val="正文1 Char"/>
    <w:link w:val="71"/>
    <w:qFormat/>
    <w:locked/>
    <w:uiPriority w:val="0"/>
    <w:rPr>
      <w:rFonts w:ascii="宋体" w:hAnsi="宋体"/>
      <w:kern w:val="2"/>
      <w:sz w:val="21"/>
      <w:szCs w:val="24"/>
    </w:rPr>
  </w:style>
  <w:style w:type="character" w:customStyle="1" w:styleId="97">
    <w:name w:val="正文文本 Char"/>
    <w:link w:val="2"/>
    <w:qFormat/>
    <w:uiPriority w:val="0"/>
    <w:rPr>
      <w:rFonts w:ascii="宋体" w:hAnsi="Arial"/>
      <w:kern w:val="2"/>
      <w:sz w:val="28"/>
    </w:rPr>
  </w:style>
  <w:style w:type="character" w:customStyle="1" w:styleId="98">
    <w:name w:val="文档结构图 Char1"/>
    <w:semiHidden/>
    <w:qFormat/>
    <w:uiPriority w:val="99"/>
    <w:rPr>
      <w:rFonts w:ascii="宋体" w:hAnsi="Calibri"/>
      <w:kern w:val="2"/>
      <w:sz w:val="18"/>
      <w:szCs w:val="18"/>
    </w:rPr>
  </w:style>
  <w:style w:type="character" w:customStyle="1" w:styleId="99">
    <w:name w:val="font112"/>
    <w:qFormat/>
    <w:uiPriority w:val="0"/>
    <w:rPr>
      <w:rFonts w:hint="eastAsia" w:ascii="宋体" w:hAnsi="宋体" w:eastAsia="宋体" w:cs="宋体"/>
      <w:b/>
      <w:color w:val="000000"/>
      <w:sz w:val="24"/>
      <w:szCs w:val="24"/>
      <w:u w:val="none"/>
    </w:rPr>
  </w:style>
  <w:style w:type="character" w:customStyle="1" w:styleId="100">
    <w:name w:val="标题 3 Char"/>
    <w:link w:val="5"/>
    <w:qFormat/>
    <w:uiPriority w:val="0"/>
    <w:rPr>
      <w:rFonts w:ascii="宋体" w:hAnsi="宋体" w:eastAsia="宋体"/>
      <w:bCs/>
      <w:kern w:val="2"/>
      <w:sz w:val="28"/>
      <w:szCs w:val="32"/>
    </w:rPr>
  </w:style>
  <w:style w:type="character" w:customStyle="1" w:styleId="101">
    <w:name w:val="text01bk"/>
    <w:qFormat/>
    <w:uiPriority w:val="0"/>
    <w:rPr>
      <w:sz w:val="18"/>
      <w:szCs w:val="18"/>
    </w:rPr>
  </w:style>
  <w:style w:type="character" w:customStyle="1" w:styleId="102">
    <w:name w:val="正文文本 2 Char"/>
    <w:link w:val="27"/>
    <w:qFormat/>
    <w:uiPriority w:val="0"/>
    <w:rPr>
      <w:rFonts w:ascii="仿宋_GB2312" w:eastAsia="仿宋_GB2312"/>
      <w:b/>
      <w:kern w:val="2"/>
      <w:sz w:val="24"/>
    </w:rPr>
  </w:style>
  <w:style w:type="character" w:customStyle="1" w:styleId="103">
    <w:name w:val="正文首行缩进 Char"/>
    <w:link w:val="30"/>
    <w:qFormat/>
    <w:uiPriority w:val="0"/>
    <w:rPr>
      <w:rFonts w:ascii="Arial" w:hAnsi="Arial" w:eastAsia="仿宋_GB2312" w:cs="Arial"/>
      <w:kern w:val="2"/>
      <w:sz w:val="24"/>
      <w:szCs w:val="32"/>
    </w:rPr>
  </w:style>
  <w:style w:type="character" w:customStyle="1" w:styleId="104">
    <w:name w:val="font91"/>
    <w:qFormat/>
    <w:uiPriority w:val="0"/>
    <w:rPr>
      <w:rFonts w:hint="eastAsia" w:ascii="宋体" w:hAnsi="宋体" w:eastAsia="宋体" w:cs="宋体"/>
      <w:color w:val="000000"/>
      <w:sz w:val="21"/>
      <w:szCs w:val="21"/>
      <w:u w:val="none"/>
    </w:rPr>
  </w:style>
  <w:style w:type="character" w:customStyle="1" w:styleId="105">
    <w:name w:val="页眉 Char"/>
    <w:link w:val="22"/>
    <w:qFormat/>
    <w:locked/>
    <w:uiPriority w:val="99"/>
    <w:rPr>
      <w:sz w:val="18"/>
    </w:rPr>
  </w:style>
  <w:style w:type="character" w:customStyle="1" w:styleId="106">
    <w:name w:val="tit2"/>
    <w:qFormat/>
    <w:uiPriority w:val="0"/>
    <w:rPr>
      <w:color w:val="0D0D0D"/>
      <w:sz w:val="16"/>
      <w:szCs w:val="16"/>
    </w:rPr>
  </w:style>
  <w:style w:type="character" w:customStyle="1" w:styleId="107">
    <w:name w:val="标题 4 Char"/>
    <w:link w:val="7"/>
    <w:qFormat/>
    <w:uiPriority w:val="0"/>
    <w:rPr>
      <w:rFonts w:ascii="Arial" w:hAnsi="Arial" w:eastAsia="宋体"/>
      <w:bCs/>
      <w:kern w:val="2"/>
      <w:sz w:val="24"/>
      <w:szCs w:val="28"/>
    </w:rPr>
  </w:style>
  <w:style w:type="character" w:customStyle="1" w:styleId="108">
    <w:name w:val="font81"/>
    <w:qFormat/>
    <w:uiPriority w:val="0"/>
    <w:rPr>
      <w:rFonts w:hint="default" w:ascii="Times New Roman" w:hAnsi="Times New Roman" w:cs="Times New Roman"/>
      <w:color w:val="000000"/>
      <w:sz w:val="21"/>
      <w:szCs w:val="21"/>
      <w:u w:val="single"/>
    </w:rPr>
  </w:style>
  <w:style w:type="character" w:customStyle="1" w:styleId="109">
    <w:name w:val="标题 6 Char"/>
    <w:link w:val="9"/>
    <w:qFormat/>
    <w:uiPriority w:val="0"/>
    <w:rPr>
      <w:rFonts w:ascii="宋体" w:hAnsi="宋体"/>
      <w:sz w:val="28"/>
    </w:rPr>
  </w:style>
  <w:style w:type="character" w:customStyle="1" w:styleId="110">
    <w:name w:val="font11"/>
    <w:qFormat/>
    <w:uiPriority w:val="99"/>
    <w:rPr>
      <w:rFonts w:ascii="Arial" w:hAnsi="Arial"/>
      <w:color w:val="000000"/>
      <w:sz w:val="24"/>
      <w:u w:val="none"/>
    </w:rPr>
  </w:style>
  <w:style w:type="character" w:customStyle="1" w:styleId="111">
    <w:name w:val="样式1 Char Char"/>
    <w:link w:val="57"/>
    <w:qFormat/>
    <w:locked/>
    <w:uiPriority w:val="0"/>
    <w:rPr>
      <w:rFonts w:ascii="宋体" w:hAnsi="宋体"/>
      <w:sz w:val="21"/>
    </w:rPr>
  </w:style>
  <w:style w:type="character" w:customStyle="1" w:styleId="112">
    <w:name w:val="font61"/>
    <w:qFormat/>
    <w:uiPriority w:val="0"/>
    <w:rPr>
      <w:rFonts w:hint="eastAsia" w:ascii="宋体" w:hAnsi="宋体" w:eastAsia="宋体" w:cs="宋体"/>
      <w:b/>
      <w:color w:val="000000"/>
      <w:sz w:val="24"/>
      <w:szCs w:val="24"/>
      <w:u w:val="single"/>
    </w:rPr>
  </w:style>
  <w:style w:type="character" w:customStyle="1" w:styleId="113">
    <w:name w:val="页脚 Char"/>
    <w:link w:val="21"/>
    <w:qFormat/>
    <w:locked/>
    <w:uiPriority w:val="99"/>
    <w:rPr>
      <w:sz w:val="18"/>
    </w:rPr>
  </w:style>
  <w:style w:type="character" w:customStyle="1" w:styleId="114">
    <w:name w:val="font111"/>
    <w:qFormat/>
    <w:uiPriority w:val="0"/>
    <w:rPr>
      <w:rFonts w:hint="default" w:ascii="Calibri" w:hAnsi="Calibri" w:cs="Calibri"/>
      <w:color w:val="000000"/>
      <w:sz w:val="20"/>
      <w:szCs w:val="20"/>
      <w:u w:val="none"/>
    </w:rPr>
  </w:style>
  <w:style w:type="character" w:customStyle="1" w:styleId="115">
    <w:name w:val="正文文本 3 Char"/>
    <w:link w:val="13"/>
    <w:qFormat/>
    <w:locked/>
    <w:uiPriority w:val="0"/>
    <w:rPr>
      <w:sz w:val="16"/>
    </w:rPr>
  </w:style>
  <w:style w:type="character" w:customStyle="1" w:styleId="116">
    <w:name w:val="font31"/>
    <w:qFormat/>
    <w:uiPriority w:val="0"/>
    <w:rPr>
      <w:rFonts w:hint="eastAsia" w:ascii="宋体" w:hAnsi="宋体" w:eastAsia="宋体" w:cs="宋体"/>
      <w:color w:val="000000"/>
      <w:sz w:val="20"/>
      <w:szCs w:val="20"/>
      <w:u w:val="none"/>
    </w:rPr>
  </w:style>
  <w:style w:type="character" w:customStyle="1" w:styleId="117">
    <w:name w:val="正文文本缩进 2 Char"/>
    <w:link w:val="19"/>
    <w:qFormat/>
    <w:uiPriority w:val="0"/>
    <w:rPr>
      <w:rFonts w:ascii="Arial" w:hAnsi="Arial" w:eastAsia="仿宋_GB2312"/>
      <w:kern w:val="2"/>
      <w:sz w:val="32"/>
    </w:rPr>
  </w:style>
  <w:style w:type="character" w:customStyle="1" w:styleId="118">
    <w:name w:val="正文文本缩进 3 Char"/>
    <w:link w:val="25"/>
    <w:qFormat/>
    <w:uiPriority w:val="0"/>
    <w:rPr>
      <w:rFonts w:ascii="仿宋_GB2312" w:hAnsi="Arial" w:eastAsia="仿宋_GB2312"/>
      <w:color w:val="000000"/>
      <w:kern w:val="2"/>
      <w:sz w:val="30"/>
    </w:rPr>
  </w:style>
  <w:style w:type="character" w:customStyle="1" w:styleId="119">
    <w:name w:val="日期 Char"/>
    <w:link w:val="18"/>
    <w:qFormat/>
    <w:uiPriority w:val="0"/>
    <w:rPr>
      <w:b/>
      <w:kern w:val="2"/>
      <w:sz w:val="28"/>
    </w:rPr>
  </w:style>
  <w:style w:type="character" w:customStyle="1" w:styleId="120">
    <w:name w:val="font41"/>
    <w:qFormat/>
    <w:uiPriority w:val="0"/>
    <w:rPr>
      <w:rFonts w:hint="eastAsia" w:ascii="宋体" w:hAnsi="宋体" w:eastAsia="宋体" w:cs="宋体"/>
      <w:color w:val="000000"/>
      <w:sz w:val="24"/>
      <w:szCs w:val="24"/>
      <w:u w:val="none"/>
    </w:rPr>
  </w:style>
  <w:style w:type="character" w:customStyle="1" w:styleId="121">
    <w:name w:val="批注文字 Char"/>
    <w:link w:val="12"/>
    <w:semiHidden/>
    <w:qFormat/>
    <w:locked/>
    <w:uiPriority w:val="0"/>
    <w:rPr>
      <w:sz w:val="24"/>
    </w:rPr>
  </w:style>
  <w:style w:type="character" w:customStyle="1" w:styleId="122">
    <w:name w:val="font101"/>
    <w:qFormat/>
    <w:uiPriority w:val="0"/>
    <w:rPr>
      <w:rFonts w:ascii="Tahoma" w:hAnsi="Tahoma" w:eastAsia="Tahoma" w:cs="Tahoma"/>
      <w:color w:val="666666"/>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2217</Words>
  <Characters>12639</Characters>
  <Lines>105</Lines>
  <Paragraphs>29</Paragraphs>
  <TotalTime>2</TotalTime>
  <ScaleCrop>false</ScaleCrop>
  <LinksUpToDate>false</LinksUpToDate>
  <CharactersWithSpaces>14827</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2018-05-24T07:08:00Z</dcterms:created>
  <dc:creator>Administrator</dc:creator>
  <cp:lastModifiedBy>徐彦</cp:lastModifiedBy>
  <cp:lastPrinted>2019-03-29T08:13:00Z</cp:lastPrinted>
  <dcterms:modified xsi:type="dcterms:W3CDTF">2020-04-23T09:03:02Z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